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4941" w14:textId="16E0D5BA" w:rsidR="0067739D" w:rsidRDefault="00B460FA" w:rsidP="00B460FA">
      <w:pPr>
        <w:spacing w:line="240" w:lineRule="auto"/>
        <w:jc w:val="right"/>
      </w:pPr>
      <w:r>
        <w:rPr>
          <w:noProof/>
        </w:rPr>
        <w:drawing>
          <wp:anchor distT="0" distB="0" distL="114300" distR="114300" simplePos="0" relativeHeight="251659264" behindDoc="1" locked="0" layoutInCell="1" allowOverlap="1" wp14:anchorId="4A740667" wp14:editId="6414A57C">
            <wp:simplePos x="0" y="0"/>
            <wp:positionH relativeFrom="margin">
              <wp:align>left</wp:align>
            </wp:positionH>
            <wp:positionV relativeFrom="paragraph">
              <wp:posOffset>50800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0FA">
        <w:rPr>
          <w:noProof/>
        </w:rPr>
        <w:drawing>
          <wp:inline distT="0" distB="0" distL="0" distR="0" wp14:anchorId="01FFD1EC" wp14:editId="00744C36">
            <wp:extent cx="2470150" cy="784772"/>
            <wp:effectExtent l="0" t="0" r="6350" b="0"/>
            <wp:docPr id="2146842386" name="Grafik 1" descr="Ein Bild, das Text, Grafiken,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42386" name="Grafik 1" descr="Ein Bild, das Text, Grafiken, Schrift, Grafikdesign enthält.&#10;&#10;KI-generierte Inhalte können fehlerhaft sein."/>
                    <pic:cNvPicPr/>
                  </pic:nvPicPr>
                  <pic:blipFill>
                    <a:blip r:embed="rId8"/>
                    <a:stretch>
                      <a:fillRect/>
                    </a:stretch>
                  </pic:blipFill>
                  <pic:spPr>
                    <a:xfrm>
                      <a:off x="0" y="0"/>
                      <a:ext cx="2498599" cy="793810"/>
                    </a:xfrm>
                    <a:prstGeom prst="rect">
                      <a:avLst/>
                    </a:prstGeom>
                  </pic:spPr>
                </pic:pic>
              </a:graphicData>
            </a:graphic>
          </wp:inline>
        </w:drawing>
      </w:r>
    </w:p>
    <w:p w14:paraId="49BF096D" w14:textId="77777777" w:rsidR="00D349F2" w:rsidRDefault="00D349F2" w:rsidP="005F4F5B">
      <w:pPr>
        <w:pStyle w:val="Titelberschrift"/>
        <w:rPr>
          <w:rFonts w:cs="Arial"/>
        </w:rPr>
      </w:pPr>
    </w:p>
    <w:p w14:paraId="3B2F267E" w14:textId="59591672" w:rsidR="0067739D" w:rsidRDefault="0067739D" w:rsidP="005F4F5B">
      <w:pPr>
        <w:pStyle w:val="Titelberschrift"/>
        <w:rPr>
          <w:rFonts w:cs="Arial"/>
        </w:rPr>
      </w:pPr>
      <w:r>
        <w:rPr>
          <w:rFonts w:cs="Arial"/>
        </w:rPr>
        <w:t>Pressemitteilung</w:t>
      </w:r>
    </w:p>
    <w:p w14:paraId="1650A12C" w14:textId="77777777" w:rsidR="008329F7" w:rsidRDefault="008329F7" w:rsidP="005F4F5B">
      <w:pPr>
        <w:spacing w:line="340" w:lineRule="exact"/>
        <w:jc w:val="both"/>
        <w:rPr>
          <w:rFonts w:ascii="Arial" w:hAnsi="Arial" w:cs="Arial"/>
        </w:rPr>
      </w:pPr>
    </w:p>
    <w:p w14:paraId="4D3AF54D" w14:textId="4EEAA583" w:rsidR="0067739D" w:rsidRDefault="0067739D" w:rsidP="005F4F5B">
      <w:pPr>
        <w:spacing w:line="340" w:lineRule="exact"/>
        <w:jc w:val="both"/>
        <w:rPr>
          <w:rFonts w:ascii="Arial" w:hAnsi="Arial" w:cs="Arial"/>
        </w:rPr>
      </w:pPr>
      <w:r w:rsidRPr="007A7F7C">
        <w:rPr>
          <w:rFonts w:ascii="Arial" w:hAnsi="Arial" w:cs="Arial"/>
        </w:rPr>
        <w:t xml:space="preserve">Wien, </w:t>
      </w:r>
      <w:r w:rsidR="002644B3">
        <w:rPr>
          <w:rFonts w:ascii="Arial" w:hAnsi="Arial" w:cs="Arial"/>
        </w:rPr>
        <w:t>19</w:t>
      </w:r>
      <w:r w:rsidRPr="007A7F7C">
        <w:rPr>
          <w:rFonts w:ascii="Arial" w:hAnsi="Arial" w:cs="Arial"/>
        </w:rPr>
        <w:t xml:space="preserve">. </w:t>
      </w:r>
      <w:r w:rsidR="002644B3">
        <w:rPr>
          <w:rFonts w:ascii="Arial" w:hAnsi="Arial" w:cs="Arial"/>
        </w:rPr>
        <w:t>März</w:t>
      </w:r>
      <w:r w:rsidR="008B6180">
        <w:rPr>
          <w:rFonts w:ascii="Arial" w:hAnsi="Arial" w:cs="Arial"/>
        </w:rPr>
        <w:t xml:space="preserve"> 2026</w:t>
      </w:r>
    </w:p>
    <w:p w14:paraId="3B6B78D1" w14:textId="77777777" w:rsidR="002644B3" w:rsidRPr="002644B3" w:rsidRDefault="002644B3" w:rsidP="00051CA6">
      <w:pPr>
        <w:pStyle w:val="KeinLeerraum"/>
        <w:spacing w:line="340" w:lineRule="exact"/>
        <w:jc w:val="both"/>
        <w:rPr>
          <w:rFonts w:ascii="Arial" w:hAnsi="Arial" w:cs="Arial"/>
          <w:b/>
          <w:bCs/>
          <w:lang w:eastAsia="de-DE"/>
        </w:rPr>
      </w:pPr>
      <w:r w:rsidRPr="002644B3">
        <w:rPr>
          <w:rFonts w:ascii="Arial" w:hAnsi="Arial" w:cs="Arial"/>
          <w:b/>
          <w:bCs/>
          <w:color w:val="363636"/>
          <w:lang w:eastAsia="de-DE"/>
        </w:rPr>
        <w:t>Welthauswirtschaftstag beleuchtet die</w:t>
      </w:r>
      <w:r w:rsidRPr="002644B3">
        <w:rPr>
          <w:rFonts w:ascii="Arial" w:hAnsi="Arial" w:cs="Arial"/>
          <w:b/>
          <w:bCs/>
          <w:lang w:eastAsia="de-DE"/>
        </w:rPr>
        <w:t xml:space="preserve"> Auswirkungen unserer Ernährung </w:t>
      </w:r>
    </w:p>
    <w:p w14:paraId="2506B767" w14:textId="77777777" w:rsidR="002644B3" w:rsidRPr="002644B3" w:rsidRDefault="002644B3" w:rsidP="00051CA6">
      <w:pPr>
        <w:pStyle w:val="KeinLeerraum"/>
        <w:spacing w:line="340" w:lineRule="exact"/>
        <w:jc w:val="both"/>
        <w:rPr>
          <w:rFonts w:ascii="Arial" w:hAnsi="Arial" w:cs="Arial"/>
          <w:i/>
          <w:iCs/>
          <w:color w:val="363636"/>
          <w:lang w:eastAsia="de-DE"/>
        </w:rPr>
      </w:pPr>
      <w:r w:rsidRPr="002644B3">
        <w:rPr>
          <w:rFonts w:ascii="Arial" w:hAnsi="Arial" w:cs="Arial"/>
          <w:i/>
          <w:iCs/>
          <w:color w:val="363636"/>
          <w:lang w:eastAsia="de-DE"/>
        </w:rPr>
        <w:t>Neumann-Hartberger: Gesund essen und nachhaltig leben prägt die Zukunft auf dem Teller</w:t>
      </w:r>
    </w:p>
    <w:p w14:paraId="0DB6BD38" w14:textId="77777777" w:rsidR="002644B3" w:rsidRPr="00C90E7A" w:rsidRDefault="002644B3" w:rsidP="00051CA6">
      <w:pPr>
        <w:pStyle w:val="KeinLeerraum"/>
        <w:spacing w:line="340" w:lineRule="exact"/>
        <w:jc w:val="both"/>
        <w:rPr>
          <w:rFonts w:ascii="Arial" w:hAnsi="Arial" w:cs="Arial"/>
          <w:lang w:eastAsia="de-DE"/>
        </w:rPr>
      </w:pPr>
    </w:p>
    <w:p w14:paraId="3685B5CE" w14:textId="1476BA57" w:rsidR="002644B3" w:rsidRDefault="002644B3" w:rsidP="00051CA6">
      <w:pPr>
        <w:pStyle w:val="KeinLeerraum"/>
        <w:spacing w:line="340" w:lineRule="exact"/>
        <w:jc w:val="both"/>
        <w:rPr>
          <w:rFonts w:ascii="Arial" w:hAnsi="Arial" w:cs="Arial"/>
          <w:lang w:eastAsia="de-DE"/>
        </w:rPr>
      </w:pPr>
      <w:r w:rsidRPr="00D63B7F">
        <w:rPr>
          <w:rFonts w:ascii="Arial" w:hAnsi="Arial" w:cs="Arial"/>
          <w:lang w:val="en-GB" w:eastAsia="de-DE"/>
        </w:rPr>
        <w:t xml:space="preserve">"You are what you </w:t>
      </w:r>
      <w:r w:rsidR="00A32706">
        <w:rPr>
          <w:rFonts w:ascii="Arial" w:hAnsi="Arial" w:cs="Arial"/>
          <w:lang w:val="en-GB" w:eastAsia="de-DE"/>
        </w:rPr>
        <w:t>e</w:t>
      </w:r>
      <w:r w:rsidRPr="00D63B7F">
        <w:rPr>
          <w:rFonts w:ascii="Arial" w:hAnsi="Arial" w:cs="Arial"/>
          <w:lang w:val="en-GB" w:eastAsia="de-DE"/>
        </w:rPr>
        <w:t xml:space="preserve">at: Feeding the Future" </w:t>
      </w:r>
      <w:proofErr w:type="spellStart"/>
      <w:r>
        <w:rPr>
          <w:rFonts w:ascii="Arial" w:hAnsi="Arial" w:cs="Arial"/>
          <w:lang w:val="en-GB" w:eastAsia="de-DE"/>
        </w:rPr>
        <w:t>lautet</w:t>
      </w:r>
      <w:proofErr w:type="spellEnd"/>
      <w:r>
        <w:rPr>
          <w:rFonts w:ascii="Arial" w:hAnsi="Arial" w:cs="Arial"/>
          <w:lang w:val="en-GB" w:eastAsia="de-DE"/>
        </w:rPr>
        <w:t xml:space="preserve"> das Motto des </w:t>
      </w:r>
      <w:r w:rsidRPr="00C90E7A">
        <w:rPr>
          <w:rFonts w:ascii="Arial" w:hAnsi="Arial" w:cs="Arial"/>
          <w:lang w:eastAsia="de-DE"/>
        </w:rPr>
        <w:t>diesjährigen Welthauswirtschaftstag</w:t>
      </w:r>
      <w:r w:rsidR="003D0ECB">
        <w:rPr>
          <w:rFonts w:ascii="Arial" w:hAnsi="Arial" w:cs="Arial"/>
          <w:lang w:eastAsia="de-DE"/>
        </w:rPr>
        <w:t>es</w:t>
      </w:r>
      <w:r w:rsidRPr="00C90E7A">
        <w:rPr>
          <w:rFonts w:ascii="Arial" w:hAnsi="Arial" w:cs="Arial"/>
          <w:lang w:eastAsia="de-DE"/>
        </w:rPr>
        <w:t xml:space="preserve"> am 21. </w:t>
      </w:r>
      <w:proofErr w:type="spellStart"/>
      <w:r w:rsidRPr="00D63B7F">
        <w:rPr>
          <w:rFonts w:ascii="Arial" w:hAnsi="Arial" w:cs="Arial"/>
          <w:lang w:val="en-GB" w:eastAsia="de-DE"/>
        </w:rPr>
        <w:t>März</w:t>
      </w:r>
      <w:proofErr w:type="spellEnd"/>
      <w:r>
        <w:rPr>
          <w:rFonts w:ascii="Arial" w:hAnsi="Arial" w:cs="Arial"/>
          <w:lang w:val="en-GB" w:eastAsia="de-DE"/>
        </w:rPr>
        <w:t>.</w:t>
      </w:r>
      <w:r w:rsidRPr="00D63B7F">
        <w:rPr>
          <w:rFonts w:ascii="Arial" w:hAnsi="Arial" w:cs="Arial"/>
          <w:lang w:val="en-GB" w:eastAsia="de-DE"/>
        </w:rPr>
        <w:t xml:space="preserve"> </w:t>
      </w:r>
      <w:r w:rsidRPr="00C90E7A">
        <w:rPr>
          <w:rFonts w:ascii="Arial" w:hAnsi="Arial" w:cs="Arial"/>
          <w:lang w:eastAsia="de-DE"/>
        </w:rPr>
        <w:t>Damit sollen die globalen Auswirkungen unserer Ernährung aufgezeigt und auf die Bedeutung einer guten Hauswirtschaft</w:t>
      </w:r>
      <w:r w:rsidR="0035795C">
        <w:rPr>
          <w:rFonts w:ascii="Arial" w:hAnsi="Arial" w:cs="Arial"/>
          <w:lang w:eastAsia="de-DE"/>
        </w:rPr>
        <w:t>,</w:t>
      </w:r>
      <w:r w:rsidRPr="00C90E7A">
        <w:rPr>
          <w:rFonts w:ascii="Arial" w:hAnsi="Arial" w:cs="Arial"/>
          <w:lang w:eastAsia="de-DE"/>
        </w:rPr>
        <w:t xml:space="preserve"> auf einen nachhaltigen Lebensstil und die Ressourcenschonung hingewiesen werden, wie sie </w:t>
      </w:r>
      <w:r>
        <w:rPr>
          <w:rFonts w:ascii="Arial" w:hAnsi="Arial" w:cs="Arial"/>
          <w:lang w:eastAsia="de-DE"/>
        </w:rPr>
        <w:t xml:space="preserve">schon lange </w:t>
      </w:r>
      <w:r w:rsidRPr="00C90E7A">
        <w:rPr>
          <w:rFonts w:ascii="Arial" w:hAnsi="Arial" w:cs="Arial"/>
          <w:lang w:eastAsia="de-DE"/>
        </w:rPr>
        <w:t>von den Bäuerinnen</w:t>
      </w:r>
      <w:r>
        <w:rPr>
          <w:rFonts w:ascii="Arial" w:hAnsi="Arial" w:cs="Arial"/>
          <w:lang w:eastAsia="de-DE"/>
        </w:rPr>
        <w:t xml:space="preserve"> a</w:t>
      </w:r>
      <w:r w:rsidRPr="00C90E7A">
        <w:rPr>
          <w:rFonts w:ascii="Arial" w:hAnsi="Arial" w:cs="Arial"/>
          <w:lang w:eastAsia="de-DE"/>
        </w:rPr>
        <w:t xml:space="preserve">n die </w:t>
      </w:r>
      <w:proofErr w:type="spellStart"/>
      <w:r w:rsidRPr="00C90E7A">
        <w:rPr>
          <w:rFonts w:ascii="Arial" w:hAnsi="Arial" w:cs="Arial"/>
          <w:lang w:eastAsia="de-DE"/>
        </w:rPr>
        <w:t>Konsument:innen</w:t>
      </w:r>
      <w:proofErr w:type="spellEnd"/>
      <w:r w:rsidRPr="00C90E7A">
        <w:rPr>
          <w:rFonts w:ascii="Arial" w:hAnsi="Arial" w:cs="Arial"/>
          <w:lang w:eastAsia="de-DE"/>
        </w:rPr>
        <w:t xml:space="preserve"> aller Altersgruppen vermittelt wird. </w:t>
      </w:r>
    </w:p>
    <w:p w14:paraId="429C7CF9" w14:textId="77777777" w:rsidR="002644B3" w:rsidRDefault="002644B3" w:rsidP="00051CA6">
      <w:pPr>
        <w:pStyle w:val="KeinLeerraum"/>
        <w:spacing w:line="340" w:lineRule="exact"/>
        <w:jc w:val="both"/>
        <w:rPr>
          <w:rFonts w:ascii="Arial" w:hAnsi="Arial" w:cs="Arial"/>
          <w:lang w:eastAsia="de-DE"/>
        </w:rPr>
      </w:pPr>
    </w:p>
    <w:p w14:paraId="08732DD5" w14:textId="263E5431" w:rsidR="002644B3" w:rsidRPr="00411597" w:rsidRDefault="002644B3" w:rsidP="00051CA6">
      <w:pPr>
        <w:pStyle w:val="KeinLeerraum"/>
        <w:spacing w:line="340" w:lineRule="exact"/>
        <w:jc w:val="both"/>
        <w:rPr>
          <w:rFonts w:ascii="Arial" w:hAnsi="Arial" w:cs="Arial"/>
          <w:i/>
          <w:iCs/>
        </w:rPr>
      </w:pPr>
      <w:r w:rsidRPr="00295AE6">
        <w:rPr>
          <w:rFonts w:ascii="Arial" w:hAnsi="Arial" w:cs="Arial"/>
          <w:lang w:eastAsia="de-DE"/>
        </w:rPr>
        <w:t xml:space="preserve">Studien belegen, </w:t>
      </w:r>
      <w:r>
        <w:rPr>
          <w:rFonts w:ascii="Arial" w:hAnsi="Arial" w:cs="Arial"/>
          <w:lang w:eastAsia="de-DE"/>
        </w:rPr>
        <w:t xml:space="preserve">wie ungleich die Lebensmittel auf der Welt verteilt sind und dass die Bevölkerung in vielen Industriestaaten immer dicker wird: </w:t>
      </w:r>
      <w:r w:rsidRPr="00295AE6">
        <w:rPr>
          <w:rFonts w:ascii="Arial" w:hAnsi="Arial" w:cs="Arial"/>
          <w:lang w:eastAsia="de-DE"/>
        </w:rPr>
        <w:t xml:space="preserve">2021 waren 48,3% der </w:t>
      </w:r>
      <w:r w:rsidRPr="00D63B7F">
        <w:rPr>
          <w:rFonts w:ascii="Arial" w:hAnsi="Arial" w:cs="Arial"/>
          <w:lang w:eastAsia="de-DE"/>
        </w:rPr>
        <w:t>Österreicherinn</w:t>
      </w:r>
      <w:r w:rsidRPr="00295AE6">
        <w:rPr>
          <w:rFonts w:ascii="Arial" w:hAnsi="Arial" w:cs="Arial"/>
          <w:lang w:eastAsia="de-DE"/>
        </w:rPr>
        <w:t xml:space="preserve">en </w:t>
      </w:r>
      <w:r w:rsidRPr="00295AE6">
        <w:rPr>
          <w:rFonts w:ascii="Arial" w:hAnsi="Arial" w:cs="Arial"/>
        </w:rPr>
        <w:t xml:space="preserve">übergewichtig oder adipös. Für 2050 werden 57,8% prognostiziert. Bei Männern lag der Wert bei 60,6% </w:t>
      </w:r>
      <w:r>
        <w:rPr>
          <w:rFonts w:ascii="Arial" w:hAnsi="Arial" w:cs="Arial"/>
        </w:rPr>
        <w:t xml:space="preserve">(2021) </w:t>
      </w:r>
      <w:r w:rsidRPr="00295AE6">
        <w:rPr>
          <w:rFonts w:ascii="Arial" w:hAnsi="Arial" w:cs="Arial"/>
        </w:rPr>
        <w:t xml:space="preserve">und </w:t>
      </w:r>
      <w:r>
        <w:rPr>
          <w:rFonts w:ascii="Arial" w:hAnsi="Arial" w:cs="Arial"/>
        </w:rPr>
        <w:t>soll auf</w:t>
      </w:r>
      <w:r w:rsidRPr="00295AE6">
        <w:rPr>
          <w:rFonts w:ascii="Arial" w:hAnsi="Arial" w:cs="Arial"/>
        </w:rPr>
        <w:t xml:space="preserve"> 67,8%</w:t>
      </w:r>
      <w:r>
        <w:rPr>
          <w:rFonts w:ascii="Arial" w:hAnsi="Arial" w:cs="Arial"/>
        </w:rPr>
        <w:t xml:space="preserve"> (2050) steigen</w:t>
      </w:r>
      <w:r w:rsidRPr="00295AE6">
        <w:rPr>
          <w:rFonts w:ascii="Arial" w:hAnsi="Arial" w:cs="Arial"/>
        </w:rPr>
        <w:t xml:space="preserve">. </w:t>
      </w:r>
    </w:p>
    <w:p w14:paraId="45B201E5" w14:textId="77777777" w:rsidR="002644B3" w:rsidRPr="00C90E7A" w:rsidRDefault="002644B3" w:rsidP="00051CA6">
      <w:pPr>
        <w:pStyle w:val="KeinLeerraum"/>
        <w:spacing w:line="340" w:lineRule="exact"/>
        <w:jc w:val="both"/>
        <w:rPr>
          <w:rFonts w:ascii="Arial" w:hAnsi="Arial" w:cs="Arial"/>
        </w:rPr>
      </w:pPr>
    </w:p>
    <w:p w14:paraId="58FF8CE6" w14:textId="77777777" w:rsidR="002644B3" w:rsidRPr="00C90E7A" w:rsidRDefault="002644B3" w:rsidP="00051CA6">
      <w:pPr>
        <w:pStyle w:val="KeinLeerraum"/>
        <w:spacing w:line="340" w:lineRule="exact"/>
        <w:jc w:val="both"/>
        <w:rPr>
          <w:rFonts w:ascii="Arial" w:hAnsi="Arial" w:cs="Arial"/>
        </w:rPr>
      </w:pPr>
      <w:r w:rsidRPr="00C90E7A">
        <w:rPr>
          <w:rFonts w:ascii="Arial" w:hAnsi="Arial" w:cs="Arial"/>
        </w:rPr>
        <w:t xml:space="preserve">Sich aktiv mit dem Essen </w:t>
      </w:r>
      <w:r>
        <w:rPr>
          <w:rFonts w:ascii="Arial" w:hAnsi="Arial" w:cs="Arial"/>
        </w:rPr>
        <w:t>auseinandersetzen</w:t>
      </w:r>
    </w:p>
    <w:p w14:paraId="5ECD442C" w14:textId="77777777" w:rsidR="002644B3" w:rsidRPr="00C90E7A" w:rsidRDefault="002644B3" w:rsidP="00051CA6">
      <w:pPr>
        <w:pStyle w:val="KeinLeerraum"/>
        <w:spacing w:line="340" w:lineRule="exact"/>
        <w:jc w:val="both"/>
        <w:rPr>
          <w:rFonts w:ascii="Arial" w:hAnsi="Arial" w:cs="Arial"/>
        </w:rPr>
      </w:pPr>
    </w:p>
    <w:p w14:paraId="03BD260D" w14:textId="77777777" w:rsidR="002644B3" w:rsidRPr="000168AF" w:rsidRDefault="002644B3" w:rsidP="00051CA6">
      <w:pPr>
        <w:pStyle w:val="KeinLeerraum"/>
        <w:spacing w:line="340" w:lineRule="exact"/>
        <w:jc w:val="both"/>
        <w:rPr>
          <w:rFonts w:ascii="Arial" w:hAnsi="Arial" w:cs="Arial"/>
        </w:rPr>
      </w:pPr>
      <w:r w:rsidRPr="00C90E7A">
        <w:rPr>
          <w:rFonts w:ascii="Arial" w:hAnsi="Arial" w:cs="Arial"/>
        </w:rPr>
        <w:t xml:space="preserve">“Das ist ein Aufruf zum Handeln. </w:t>
      </w:r>
      <w:r>
        <w:rPr>
          <w:rFonts w:ascii="Arial" w:hAnsi="Arial" w:cs="Arial"/>
        </w:rPr>
        <w:t xml:space="preserve">Bereits </w:t>
      </w:r>
      <w:r w:rsidRPr="00C90E7A">
        <w:rPr>
          <w:rFonts w:ascii="Arial" w:hAnsi="Arial" w:cs="Arial"/>
        </w:rPr>
        <w:t>Kindern muss ein gesunder Lebensstil vorgelebt werden. Sie früh an eine gesundheitsförder</w:t>
      </w:r>
      <w:r>
        <w:rPr>
          <w:rFonts w:ascii="Arial" w:hAnsi="Arial" w:cs="Arial"/>
        </w:rPr>
        <w:t>nde</w:t>
      </w:r>
      <w:r w:rsidRPr="00C90E7A">
        <w:rPr>
          <w:rFonts w:ascii="Arial" w:hAnsi="Arial" w:cs="Arial"/>
        </w:rPr>
        <w:t xml:space="preserve"> Ernährung </w:t>
      </w:r>
      <w:r>
        <w:rPr>
          <w:rFonts w:ascii="Arial" w:hAnsi="Arial" w:cs="Arial"/>
        </w:rPr>
        <w:t>heranzuführen</w:t>
      </w:r>
      <w:r w:rsidRPr="00C90E7A">
        <w:rPr>
          <w:rFonts w:ascii="Arial" w:hAnsi="Arial" w:cs="Arial"/>
        </w:rPr>
        <w:t xml:space="preserve"> ist </w:t>
      </w:r>
      <w:r>
        <w:rPr>
          <w:rFonts w:ascii="Arial" w:hAnsi="Arial" w:cs="Arial"/>
        </w:rPr>
        <w:t>von großer Bedeutung</w:t>
      </w:r>
      <w:r w:rsidRPr="00C90E7A">
        <w:rPr>
          <w:rFonts w:ascii="Arial" w:hAnsi="Arial" w:cs="Arial"/>
        </w:rPr>
        <w:t>“, betont Bundesbäuerin</w:t>
      </w:r>
      <w:r>
        <w:rPr>
          <w:rFonts w:ascii="Arial" w:hAnsi="Arial" w:cs="Arial"/>
        </w:rPr>
        <w:t xml:space="preserve"> </w:t>
      </w:r>
      <w:r w:rsidRPr="005E3984">
        <w:rPr>
          <w:rFonts w:ascii="Arial" w:hAnsi="Arial" w:cs="Arial"/>
          <w:b/>
          <w:bCs/>
        </w:rPr>
        <w:t>Irene Neumann-Hartberger</w:t>
      </w:r>
      <w:r>
        <w:rPr>
          <w:rFonts w:ascii="Arial" w:hAnsi="Arial" w:cs="Arial"/>
        </w:rPr>
        <w:t xml:space="preserve"> und verweist darauf, dass N</w:t>
      </w:r>
      <w:r w:rsidRPr="000168AF">
        <w:rPr>
          <w:rFonts w:ascii="Arial" w:hAnsi="Arial" w:cs="Arial"/>
        </w:rPr>
        <w:t xml:space="preserve">achhaltig </w:t>
      </w:r>
      <w:r>
        <w:rPr>
          <w:rFonts w:ascii="Arial" w:hAnsi="Arial" w:cs="Arial"/>
        </w:rPr>
        <w:t>E</w:t>
      </w:r>
      <w:r w:rsidRPr="000168AF">
        <w:rPr>
          <w:rFonts w:ascii="Arial" w:hAnsi="Arial" w:cs="Arial"/>
        </w:rPr>
        <w:t>ssen eine erlernbare Alltagskompetenz</w:t>
      </w:r>
      <w:r>
        <w:rPr>
          <w:rFonts w:ascii="Arial" w:hAnsi="Arial" w:cs="Arial"/>
        </w:rPr>
        <w:t xml:space="preserve"> ist</w:t>
      </w:r>
      <w:r w:rsidRPr="000168AF">
        <w:rPr>
          <w:rFonts w:ascii="Arial" w:hAnsi="Arial" w:cs="Arial"/>
        </w:rPr>
        <w:t xml:space="preserve">. Schon an einfachen Beispielen - etwa </w:t>
      </w:r>
      <w:r>
        <w:rPr>
          <w:rFonts w:ascii="Arial" w:hAnsi="Arial" w:cs="Arial"/>
        </w:rPr>
        <w:t>dem</w:t>
      </w:r>
      <w:r w:rsidRPr="000168AF">
        <w:rPr>
          <w:rFonts w:ascii="Arial" w:hAnsi="Arial" w:cs="Arial"/>
        </w:rPr>
        <w:t xml:space="preserve"> Vergleich von selbstgemachter Pizza, Tiefkühlpizza und Pizza </w:t>
      </w:r>
      <w:proofErr w:type="spellStart"/>
      <w:r w:rsidRPr="000168AF">
        <w:rPr>
          <w:rFonts w:ascii="Arial" w:hAnsi="Arial" w:cs="Arial"/>
        </w:rPr>
        <w:t>to</w:t>
      </w:r>
      <w:proofErr w:type="spellEnd"/>
      <w:r w:rsidRPr="000168AF">
        <w:rPr>
          <w:rFonts w:ascii="Arial" w:hAnsi="Arial" w:cs="Arial"/>
        </w:rPr>
        <w:t xml:space="preserve"> </w:t>
      </w:r>
      <w:proofErr w:type="spellStart"/>
      <w:r w:rsidRPr="000168AF">
        <w:rPr>
          <w:rFonts w:ascii="Arial" w:hAnsi="Arial" w:cs="Arial"/>
        </w:rPr>
        <w:t>go</w:t>
      </w:r>
      <w:proofErr w:type="spellEnd"/>
      <w:r w:rsidRPr="000168AF">
        <w:rPr>
          <w:rFonts w:ascii="Arial" w:hAnsi="Arial" w:cs="Arial"/>
        </w:rPr>
        <w:t xml:space="preserve"> - lassen sich ökologische, ökonomische und soziale Auswirkungen von Ernährung unmittelbar begreifbar machen. “Wenn Kinder mit allen Sinnen schmecken, riechen, vergleichen und selbst zubereiten, entsteht Verständnis dafür, wo Lebensmittel herkommen, was sie wert sind und wie sie wirken. Genau diese praktischen Kompetenzen fehlen jedoch zunehmend im Bildungssystem“, kritisiert die Bundesbäuerin. Während neue Schwerpunkte wie Künstliche Intelligenz und Digitalisierung </w:t>
      </w:r>
      <w:r>
        <w:rPr>
          <w:rFonts w:ascii="Arial" w:hAnsi="Arial" w:cs="Arial"/>
        </w:rPr>
        <w:t xml:space="preserve">verstärkt </w:t>
      </w:r>
      <w:r w:rsidRPr="000168AF">
        <w:rPr>
          <w:rFonts w:ascii="Arial" w:hAnsi="Arial" w:cs="Arial"/>
        </w:rPr>
        <w:t>in Lehrplänen verankert werden, wird das Wissen über Ernährung</w:t>
      </w:r>
      <w:r>
        <w:rPr>
          <w:rFonts w:ascii="Arial" w:hAnsi="Arial" w:cs="Arial"/>
        </w:rPr>
        <w:t xml:space="preserve"> und</w:t>
      </w:r>
      <w:r w:rsidRPr="000168AF">
        <w:rPr>
          <w:rFonts w:ascii="Arial" w:hAnsi="Arial" w:cs="Arial"/>
        </w:rPr>
        <w:t xml:space="preserve"> Haushalt</w:t>
      </w:r>
      <w:r>
        <w:rPr>
          <w:rFonts w:ascii="Arial" w:hAnsi="Arial" w:cs="Arial"/>
        </w:rPr>
        <w:t xml:space="preserve">, die den Einzelnen betreffen, in Schulen </w:t>
      </w:r>
      <w:r w:rsidRPr="000168AF">
        <w:rPr>
          <w:rFonts w:ascii="Arial" w:hAnsi="Arial" w:cs="Arial"/>
        </w:rPr>
        <w:t>seit Jahren zurückgedrängt</w:t>
      </w:r>
      <w:r>
        <w:rPr>
          <w:rFonts w:ascii="Arial" w:hAnsi="Arial" w:cs="Arial"/>
        </w:rPr>
        <w:t xml:space="preserve">. Dabei sind </w:t>
      </w:r>
      <w:r w:rsidRPr="000168AF">
        <w:rPr>
          <w:rFonts w:ascii="Arial" w:hAnsi="Arial" w:cs="Arial"/>
        </w:rPr>
        <w:t>Essen und Trinken elementare Grundlagen für Gesundheit, Lebensqualität und gesellschaftliche Stabilität</w:t>
      </w:r>
      <w:r>
        <w:rPr>
          <w:rFonts w:ascii="Arial" w:hAnsi="Arial" w:cs="Arial"/>
        </w:rPr>
        <w:t>.</w:t>
      </w:r>
      <w:r w:rsidRPr="000168AF">
        <w:rPr>
          <w:rFonts w:ascii="Arial" w:hAnsi="Arial" w:cs="Arial"/>
        </w:rPr>
        <w:t xml:space="preserve"> </w:t>
      </w:r>
    </w:p>
    <w:p w14:paraId="0A6980F1" w14:textId="77777777" w:rsidR="002644B3" w:rsidRDefault="002644B3" w:rsidP="00051CA6">
      <w:pPr>
        <w:pStyle w:val="KeinLeerraum"/>
        <w:spacing w:line="340" w:lineRule="exact"/>
        <w:jc w:val="both"/>
        <w:rPr>
          <w:rFonts w:ascii="Arial" w:hAnsi="Arial" w:cs="Arial"/>
        </w:rPr>
      </w:pPr>
    </w:p>
    <w:p w14:paraId="0C844438" w14:textId="77777777" w:rsidR="002644B3" w:rsidRDefault="002644B3" w:rsidP="00051CA6">
      <w:pPr>
        <w:pStyle w:val="KeinLeerraum"/>
        <w:spacing w:line="340" w:lineRule="exact"/>
        <w:jc w:val="both"/>
        <w:rPr>
          <w:rFonts w:ascii="Arial" w:hAnsi="Arial" w:cs="Arial"/>
        </w:rPr>
      </w:pPr>
      <w:r>
        <w:rPr>
          <w:rFonts w:ascii="Arial" w:hAnsi="Arial" w:cs="Arial"/>
        </w:rPr>
        <w:t>Ernährungs- und Konsumbildung sind so elementar wie Lesen, Schreiben und Rechnen</w:t>
      </w:r>
    </w:p>
    <w:p w14:paraId="4939C154" w14:textId="72297BC5" w:rsidR="002644B3" w:rsidRDefault="002644B3" w:rsidP="00051CA6">
      <w:pPr>
        <w:pStyle w:val="my-2"/>
        <w:spacing w:line="340" w:lineRule="exact"/>
        <w:jc w:val="both"/>
        <w:rPr>
          <w:rFonts w:ascii="Arial" w:hAnsi="Arial" w:cs="Arial"/>
          <w:sz w:val="22"/>
          <w:szCs w:val="22"/>
        </w:rPr>
      </w:pPr>
      <w:r w:rsidRPr="008C0637">
        <w:rPr>
          <w:rFonts w:ascii="Arial" w:hAnsi="Arial" w:cs="Arial"/>
          <w:sz w:val="22"/>
          <w:szCs w:val="22"/>
        </w:rPr>
        <w:t xml:space="preserve">Die Bäuerinnen fordern daher eine verbindliche Verankerung von Ernährungs- und Konsumbildung sowie Hauswirtschaft in Schule und </w:t>
      </w:r>
      <w:proofErr w:type="spellStart"/>
      <w:r w:rsidRPr="008C0637">
        <w:rPr>
          <w:rFonts w:ascii="Arial" w:hAnsi="Arial" w:cs="Arial"/>
          <w:sz w:val="22"/>
          <w:szCs w:val="22"/>
        </w:rPr>
        <w:t>Pädagog:innenausbildung</w:t>
      </w:r>
      <w:proofErr w:type="spellEnd"/>
      <w:r w:rsidRPr="008C0637">
        <w:rPr>
          <w:rFonts w:ascii="Arial" w:hAnsi="Arial" w:cs="Arial"/>
          <w:sz w:val="22"/>
          <w:szCs w:val="22"/>
        </w:rPr>
        <w:t xml:space="preserve">. Ziel ist, </w:t>
      </w:r>
      <w:r>
        <w:rPr>
          <w:rFonts w:ascii="Arial" w:hAnsi="Arial" w:cs="Arial"/>
          <w:sz w:val="22"/>
          <w:szCs w:val="22"/>
        </w:rPr>
        <w:t>den</w:t>
      </w:r>
      <w:r w:rsidRPr="008C0637">
        <w:rPr>
          <w:rFonts w:ascii="Arial" w:hAnsi="Arial" w:cs="Arial"/>
          <w:sz w:val="22"/>
          <w:szCs w:val="22"/>
        </w:rPr>
        <w:t xml:space="preserve"> 10</w:t>
      </w:r>
      <w:r>
        <w:rPr>
          <w:rFonts w:ascii="Arial" w:hAnsi="Arial" w:cs="Arial"/>
          <w:sz w:val="22"/>
          <w:szCs w:val="22"/>
        </w:rPr>
        <w:t>- bis 1</w:t>
      </w:r>
      <w:r w:rsidRPr="008C0637">
        <w:rPr>
          <w:rFonts w:ascii="Arial" w:hAnsi="Arial" w:cs="Arial"/>
          <w:sz w:val="22"/>
          <w:szCs w:val="22"/>
        </w:rPr>
        <w:t>4</w:t>
      </w:r>
      <w:r>
        <w:rPr>
          <w:rFonts w:ascii="Arial" w:hAnsi="Arial" w:cs="Arial"/>
          <w:sz w:val="22"/>
          <w:szCs w:val="22"/>
        </w:rPr>
        <w:t xml:space="preserve">-Jährigen </w:t>
      </w:r>
      <w:r w:rsidRPr="008C0637">
        <w:rPr>
          <w:rFonts w:ascii="Arial" w:hAnsi="Arial" w:cs="Arial"/>
          <w:sz w:val="22"/>
          <w:szCs w:val="22"/>
        </w:rPr>
        <w:t>jene Fähigkeiten zu vermitteln, die sie ihr Leben lang brauchen: regionale Produkte erkennen,</w:t>
      </w:r>
      <w:r w:rsidRPr="00004E7C">
        <w:rPr>
          <w:rFonts w:ascii="Arial" w:hAnsi="Arial" w:cs="Arial"/>
          <w:sz w:val="22"/>
          <w:szCs w:val="22"/>
        </w:rPr>
        <w:t xml:space="preserve"> </w:t>
      </w:r>
      <w:r>
        <w:rPr>
          <w:rFonts w:ascii="Arial" w:hAnsi="Arial" w:cs="Arial"/>
          <w:sz w:val="22"/>
          <w:szCs w:val="22"/>
        </w:rPr>
        <w:t xml:space="preserve">selbst </w:t>
      </w:r>
      <w:r w:rsidRPr="008C0637">
        <w:rPr>
          <w:rFonts w:ascii="Arial" w:hAnsi="Arial" w:cs="Arial"/>
          <w:sz w:val="22"/>
          <w:szCs w:val="22"/>
        </w:rPr>
        <w:t>ausgewogen kochen, mit kleinem Budget schmackhafte Mahlzeiten zubereiten, Lebensmittel wertschätzen und Ressourcen schonen. Die Seminarbäuerinnen</w:t>
      </w:r>
      <w:r w:rsidR="00160984">
        <w:rPr>
          <w:rFonts w:ascii="Arial" w:hAnsi="Arial" w:cs="Arial"/>
          <w:sz w:val="22"/>
          <w:szCs w:val="22"/>
        </w:rPr>
        <w:t>/-bauern</w:t>
      </w:r>
      <w:r w:rsidRPr="008C0637">
        <w:rPr>
          <w:rFonts w:ascii="Arial" w:hAnsi="Arial" w:cs="Arial"/>
          <w:sz w:val="22"/>
          <w:szCs w:val="22"/>
        </w:rPr>
        <w:t xml:space="preserve"> bieten österreichweit praxisnahe Kurse zu Themen wie </w:t>
      </w:r>
      <w:r w:rsidR="0052419E">
        <w:rPr>
          <w:rFonts w:ascii="Arial" w:hAnsi="Arial" w:cs="Arial"/>
          <w:sz w:val="22"/>
          <w:szCs w:val="22"/>
        </w:rPr>
        <w:t>“Mein Essen, meine Zukunft“, “Einkaufen mit Köpfchen“ und “Vom Gras zum Burger“</w:t>
      </w:r>
      <w:r w:rsidR="00C6567F">
        <w:rPr>
          <w:rFonts w:ascii="Arial" w:hAnsi="Arial" w:cs="Arial"/>
          <w:sz w:val="22"/>
          <w:szCs w:val="22"/>
        </w:rPr>
        <w:t xml:space="preserve"> an und stehen als starke Partnerinnen für Schulen bereit. </w:t>
      </w:r>
      <w:r w:rsidRPr="008C0637">
        <w:rPr>
          <w:rFonts w:ascii="Arial" w:hAnsi="Arial" w:cs="Arial"/>
          <w:sz w:val="22"/>
          <w:szCs w:val="22"/>
        </w:rPr>
        <w:t>Hülsenfrüchte</w:t>
      </w:r>
      <w:r w:rsidR="0052419E">
        <w:rPr>
          <w:rFonts w:ascii="Arial" w:hAnsi="Arial" w:cs="Arial"/>
          <w:sz w:val="22"/>
          <w:szCs w:val="22"/>
        </w:rPr>
        <w:t xml:space="preserve"> und pflanzenbetonte Ernährung </w:t>
      </w:r>
      <w:r w:rsidR="00C6567F">
        <w:rPr>
          <w:rFonts w:ascii="Arial" w:hAnsi="Arial" w:cs="Arial"/>
          <w:sz w:val="22"/>
          <w:szCs w:val="22"/>
        </w:rPr>
        <w:t xml:space="preserve">und Resteverwertung werden in den vergangenen Jahren verstärkt in allen </w:t>
      </w:r>
      <w:r w:rsidR="0052419E">
        <w:rPr>
          <w:rFonts w:ascii="Arial" w:hAnsi="Arial" w:cs="Arial"/>
          <w:sz w:val="22"/>
          <w:szCs w:val="22"/>
        </w:rPr>
        <w:t xml:space="preserve">Kochkursen für Erwachsene </w:t>
      </w:r>
      <w:r w:rsidR="00C6567F">
        <w:rPr>
          <w:rFonts w:ascii="Arial" w:hAnsi="Arial" w:cs="Arial"/>
          <w:sz w:val="22"/>
          <w:szCs w:val="22"/>
        </w:rPr>
        <w:t>behandelt</w:t>
      </w:r>
      <w:r w:rsidRPr="008C0637">
        <w:rPr>
          <w:rFonts w:ascii="Arial" w:hAnsi="Arial" w:cs="Arial"/>
          <w:sz w:val="22"/>
          <w:szCs w:val="22"/>
        </w:rPr>
        <w:t xml:space="preserve">. “Wer die Versorgungssicherheit ernst nimmt, muss Ernährungskompetenz genauso ernst nehmen wie digitale Kompetenz - denn von einem </w:t>
      </w:r>
      <w:r w:rsidR="00F12A9F">
        <w:rPr>
          <w:rFonts w:ascii="Arial" w:hAnsi="Arial" w:cs="Arial"/>
          <w:sz w:val="22"/>
          <w:szCs w:val="22"/>
        </w:rPr>
        <w:t>Smartphone</w:t>
      </w:r>
      <w:r w:rsidRPr="008C0637">
        <w:rPr>
          <w:rFonts w:ascii="Arial" w:hAnsi="Arial" w:cs="Arial"/>
          <w:sz w:val="22"/>
          <w:szCs w:val="22"/>
        </w:rPr>
        <w:t xml:space="preserve"> kann man schließlich nicht abbeißen“, so Neumann-Hartberger</w:t>
      </w:r>
      <w:r>
        <w:rPr>
          <w:rFonts w:ascii="Arial" w:hAnsi="Arial" w:cs="Arial"/>
          <w:sz w:val="22"/>
          <w:szCs w:val="22"/>
        </w:rPr>
        <w:t>.</w:t>
      </w:r>
    </w:p>
    <w:p w14:paraId="47BA9B11" w14:textId="77777777" w:rsidR="002644B3" w:rsidRPr="008C0637" w:rsidRDefault="002644B3" w:rsidP="00051CA6">
      <w:pPr>
        <w:pStyle w:val="my-2"/>
        <w:spacing w:line="340" w:lineRule="exact"/>
        <w:jc w:val="both"/>
        <w:rPr>
          <w:rFonts w:ascii="Arial" w:hAnsi="Arial" w:cs="Arial"/>
          <w:sz w:val="22"/>
          <w:szCs w:val="22"/>
        </w:rPr>
      </w:pPr>
      <w:r>
        <w:rPr>
          <w:rFonts w:ascii="Arial" w:hAnsi="Arial" w:cs="Arial"/>
          <w:sz w:val="22"/>
          <w:szCs w:val="22"/>
        </w:rPr>
        <w:t>Einfache Schritte für mehr Gesundheit, Nachhaltigkeit und ein besseres Klima</w:t>
      </w:r>
    </w:p>
    <w:p w14:paraId="5CDBB610" w14:textId="77777777" w:rsidR="002644B3" w:rsidRPr="00ED7E1B" w:rsidRDefault="002644B3" w:rsidP="00051CA6">
      <w:pPr>
        <w:pStyle w:val="KeinLeerraum"/>
        <w:spacing w:line="340" w:lineRule="exact"/>
        <w:jc w:val="both"/>
        <w:rPr>
          <w:rFonts w:ascii="Arial" w:hAnsi="Arial" w:cs="Arial"/>
        </w:rPr>
      </w:pPr>
      <w:r>
        <w:rPr>
          <w:rFonts w:ascii="Arial" w:hAnsi="Arial" w:cs="Arial"/>
        </w:rPr>
        <w:t xml:space="preserve">Das gilt gleichermaßen für Erwachsene. “Jede Person kann </w:t>
      </w:r>
      <w:r w:rsidRPr="00ED7E1B">
        <w:rPr>
          <w:rStyle w:val="inline-flex"/>
          <w:rFonts w:ascii="Arial" w:hAnsi="Arial" w:cs="Arial"/>
        </w:rPr>
        <w:t>​</w:t>
      </w:r>
      <w:r>
        <w:rPr>
          <w:rFonts w:ascii="Arial" w:hAnsi="Arial" w:cs="Arial"/>
        </w:rPr>
        <w:t>beim</w:t>
      </w:r>
      <w:r w:rsidRPr="00ED7E1B">
        <w:rPr>
          <w:rFonts w:ascii="Arial" w:hAnsi="Arial" w:cs="Arial"/>
        </w:rPr>
        <w:t xml:space="preserve"> Einkauf Herkunftsangaben lesen, regionale und saisonale Produkte wählen</w:t>
      </w:r>
      <w:r>
        <w:rPr>
          <w:rFonts w:ascii="Arial" w:hAnsi="Arial" w:cs="Arial"/>
        </w:rPr>
        <w:t xml:space="preserve">, </w:t>
      </w:r>
      <w:r w:rsidRPr="00ED7E1B">
        <w:rPr>
          <w:rFonts w:ascii="Arial" w:hAnsi="Arial" w:cs="Arial"/>
        </w:rPr>
        <w:t>hochverarbeitete Convenience-Produkte schrittweise durch frische Alternativen ersetzen</w:t>
      </w:r>
      <w:r>
        <w:rPr>
          <w:rFonts w:ascii="Arial" w:hAnsi="Arial" w:cs="Arial"/>
        </w:rPr>
        <w:t xml:space="preserve"> und möglichst oft selbst kochen</w:t>
      </w:r>
      <w:r w:rsidRPr="00ED7E1B">
        <w:rPr>
          <w:rFonts w:ascii="Arial" w:hAnsi="Arial" w:cs="Arial"/>
        </w:rPr>
        <w:t>.</w:t>
      </w:r>
      <w:r>
        <w:rPr>
          <w:rFonts w:ascii="Arial" w:hAnsi="Arial" w:cs="Arial"/>
        </w:rPr>
        <w:t xml:space="preserve"> </w:t>
      </w:r>
      <w:r w:rsidRPr="00ED7E1B">
        <w:rPr>
          <w:rFonts w:ascii="Arial" w:hAnsi="Arial" w:cs="Arial"/>
        </w:rPr>
        <w:t xml:space="preserve">Reste </w:t>
      </w:r>
      <w:r>
        <w:rPr>
          <w:rFonts w:ascii="Arial" w:hAnsi="Arial" w:cs="Arial"/>
        </w:rPr>
        <w:t xml:space="preserve">können </w:t>
      </w:r>
      <w:r w:rsidRPr="00ED7E1B">
        <w:rPr>
          <w:rFonts w:ascii="Arial" w:hAnsi="Arial" w:cs="Arial"/>
        </w:rPr>
        <w:t>kreativ verwerte</w:t>
      </w:r>
      <w:r>
        <w:rPr>
          <w:rFonts w:ascii="Arial" w:hAnsi="Arial" w:cs="Arial"/>
        </w:rPr>
        <w:t xml:space="preserve">t werden, was zusätzlich </w:t>
      </w:r>
      <w:r w:rsidRPr="00ED7E1B">
        <w:rPr>
          <w:rFonts w:ascii="Arial" w:hAnsi="Arial" w:cs="Arial"/>
        </w:rPr>
        <w:t>Lebensmittelabfälle vermeide</w:t>
      </w:r>
      <w:r>
        <w:rPr>
          <w:rFonts w:ascii="Arial" w:hAnsi="Arial" w:cs="Arial"/>
        </w:rPr>
        <w:t>t und ein Schritt zu mehr Nachhaltigkeit und Ressourcenschonung ist“, zeigt die Bundesbäuerin leicht umsetzbare Schritte hin zu einem gesunden und nachhaltigen Lebensstil auf, der auch noch positive Auswirkungen auf die Umwelt und das Klima hat. Und i</w:t>
      </w:r>
      <w:r w:rsidRPr="00C90E7A">
        <w:rPr>
          <w:rFonts w:ascii="Arial" w:hAnsi="Arial" w:cs="Arial"/>
        </w:rPr>
        <w:t>m Außer-Haus-Verzehr hilft dabei die Orientierung an “Gut zu wissen“, der Herkunftskennzeichnung für österreichische Lebensmittel in Kantinen.</w:t>
      </w:r>
      <w:r>
        <w:rPr>
          <w:rFonts w:ascii="Arial" w:hAnsi="Arial" w:cs="Arial"/>
        </w:rPr>
        <w:t xml:space="preserve"> (Schluss)</w:t>
      </w:r>
    </w:p>
    <w:p w14:paraId="34209662" w14:textId="77777777" w:rsidR="005F4F5B" w:rsidRPr="00F95B0E" w:rsidRDefault="005F4F5B" w:rsidP="00297B57">
      <w:pPr>
        <w:pStyle w:val="KeinLeerraum"/>
        <w:spacing w:line="340" w:lineRule="exact"/>
        <w:jc w:val="both"/>
        <w:rPr>
          <w:rFonts w:ascii="Arial" w:eastAsia="Times New Roman" w:hAnsi="Arial" w:cs="Arial"/>
          <w:lang w:val="en-GB" w:eastAsia="de-AT"/>
        </w:rPr>
      </w:pPr>
    </w:p>
    <w:p w14:paraId="28FC90ED" w14:textId="77777777" w:rsidR="00C112F7" w:rsidRPr="00F95B0E" w:rsidRDefault="00C112F7" w:rsidP="00297B57">
      <w:pPr>
        <w:pStyle w:val="KeinLeerraum"/>
        <w:spacing w:line="340" w:lineRule="exact"/>
        <w:jc w:val="both"/>
        <w:rPr>
          <w:rFonts w:ascii="Arial" w:hAnsi="Arial" w:cs="Arial"/>
          <w:lang w:val="de-AT"/>
        </w:rPr>
      </w:pPr>
      <w:r w:rsidRPr="00F95B0E">
        <w:rPr>
          <w:rFonts w:ascii="Arial" w:hAnsi="Arial" w:cs="Arial"/>
        </w:rPr>
        <w:t xml:space="preserve">Rückfragehinweis: </w:t>
      </w:r>
    </w:p>
    <w:p w14:paraId="7C509B20" w14:textId="77777777" w:rsidR="00C112F7" w:rsidRPr="00083A4D" w:rsidRDefault="00C112F7" w:rsidP="00297B57">
      <w:pPr>
        <w:pStyle w:val="KeinLeerraum"/>
        <w:spacing w:line="340" w:lineRule="exact"/>
        <w:jc w:val="both"/>
        <w:rPr>
          <w:rStyle w:val="Hyperlink"/>
          <w:rFonts w:ascii="Arial" w:hAnsi="Arial" w:cs="Arial"/>
          <w:color w:val="000000"/>
          <w:u w:val="none"/>
        </w:rPr>
      </w:pPr>
      <w:r w:rsidRPr="00083A4D">
        <w:rPr>
          <w:rStyle w:val="Fuzeilefett"/>
          <w:b w:val="0"/>
          <w:bCs w:val="0"/>
          <w:color w:val="000000"/>
          <w:sz w:val="22"/>
        </w:rPr>
        <w:t>Mag. Martina Wolf, LK Österreich, Pressereferentin Bäuerinnen Österreich,</w:t>
      </w:r>
      <w:r w:rsidRPr="00083A4D">
        <w:rPr>
          <w:rStyle w:val="Fuzeilefett"/>
          <w:color w:val="000000"/>
          <w:sz w:val="22"/>
        </w:rPr>
        <w:t xml:space="preserve"> </w:t>
      </w:r>
      <w:r w:rsidRPr="00083A4D">
        <w:rPr>
          <w:rStyle w:val="Fuzeilenormal"/>
          <w:color w:val="000000"/>
          <w:sz w:val="22"/>
        </w:rPr>
        <w:t>Mobil: 0676 83441 8778, E-Mail: m.</w:t>
      </w:r>
      <w:hyperlink r:id="rId9" w:history="1">
        <w:r w:rsidRPr="00083A4D">
          <w:rPr>
            <w:rStyle w:val="Hyperlink"/>
            <w:rFonts w:ascii="Arial" w:hAnsi="Arial" w:cs="Arial"/>
            <w:color w:val="000000"/>
            <w:u w:val="none"/>
          </w:rPr>
          <w:t>wolf@lk-oe.at</w:t>
        </w:r>
      </w:hyperlink>
    </w:p>
    <w:p w14:paraId="3B5C2252" w14:textId="77777777" w:rsidR="00C112F7" w:rsidRPr="00912FA5" w:rsidRDefault="00C112F7" w:rsidP="00297B57">
      <w:pPr>
        <w:pStyle w:val="KeinLeerraum"/>
        <w:spacing w:line="340" w:lineRule="exact"/>
        <w:jc w:val="both"/>
        <w:rPr>
          <w:rStyle w:val="Fuzeilenormal"/>
          <w:color w:val="000000"/>
          <w:sz w:val="22"/>
        </w:rPr>
      </w:pPr>
    </w:p>
    <w:p w14:paraId="5223946B" w14:textId="51C1B7E5" w:rsidR="00C112F7" w:rsidRDefault="00C112F7" w:rsidP="0058780F">
      <w:pPr>
        <w:pStyle w:val="KeinLeerraum"/>
        <w:spacing w:line="340" w:lineRule="exact"/>
        <w:jc w:val="both"/>
        <w:rPr>
          <w:rStyle w:val="Hyperlink"/>
          <w:rFonts w:ascii="Arial" w:hAnsi="Arial" w:cs="Arial"/>
          <w:color w:val="000000"/>
          <w:u w:val="none"/>
        </w:rPr>
      </w:pPr>
      <w:r w:rsidRPr="00912FA5">
        <w:rPr>
          <w:rStyle w:val="Fuzeilenormal"/>
          <w:color w:val="000000"/>
          <w:sz w:val="22"/>
        </w:rPr>
        <w:t xml:space="preserve">Dipl.-Ing. Michaela </w:t>
      </w:r>
      <w:proofErr w:type="spellStart"/>
      <w:r w:rsidRPr="00912FA5">
        <w:rPr>
          <w:rStyle w:val="Fuzeilenormal"/>
          <w:color w:val="000000"/>
          <w:sz w:val="22"/>
        </w:rPr>
        <w:t>Glatzl</w:t>
      </w:r>
      <w:proofErr w:type="spellEnd"/>
      <w:r w:rsidRPr="00912FA5">
        <w:rPr>
          <w:rStyle w:val="Fuzeilenormal"/>
          <w:color w:val="000000"/>
          <w:sz w:val="22"/>
        </w:rPr>
        <w:t xml:space="preserve">, M.A., Geschäftsführerin Bäuerinnen </w:t>
      </w:r>
      <w:r>
        <w:rPr>
          <w:rStyle w:val="Fuzeilenormal"/>
          <w:color w:val="000000"/>
          <w:sz w:val="22"/>
        </w:rPr>
        <w:t>Österreich</w:t>
      </w:r>
      <w:r w:rsidRPr="00912FA5">
        <w:rPr>
          <w:rStyle w:val="Fuzeilenormal"/>
          <w:color w:val="000000"/>
          <w:sz w:val="22"/>
        </w:rPr>
        <w:t xml:space="preserve">, Tel. (01) 53 441 - 8517; Mobil: 0676 83441 8517, E-Mail: </w:t>
      </w:r>
      <w:hyperlink r:id="rId10" w:history="1">
        <w:r w:rsidRPr="00912FA5">
          <w:rPr>
            <w:rStyle w:val="Hyperlink"/>
            <w:rFonts w:ascii="Arial" w:hAnsi="Arial" w:cs="Arial"/>
            <w:color w:val="000000"/>
            <w:u w:val="none"/>
          </w:rPr>
          <w:t>m.glatzl@lk-oe.at</w:t>
        </w:r>
      </w:hyperlink>
      <w:r w:rsidRPr="00912FA5">
        <w:rPr>
          <w:rStyle w:val="Hyperlink"/>
          <w:rFonts w:ascii="Arial" w:hAnsi="Arial" w:cs="Arial"/>
          <w:color w:val="000000"/>
          <w:u w:val="none"/>
        </w:rPr>
        <w:t>, Homepage:</w:t>
      </w:r>
      <w:r w:rsidRPr="003E1E2D">
        <w:rPr>
          <w:rStyle w:val="Hyperlink"/>
          <w:rFonts w:ascii="Arial" w:hAnsi="Arial" w:cs="Arial"/>
          <w:color w:val="000000" w:themeColor="text1"/>
          <w:u w:val="none"/>
        </w:rPr>
        <w:t xml:space="preserve"> </w:t>
      </w:r>
      <w:hyperlink r:id="rId11" w:history="1">
        <w:r w:rsidR="00F76A4C" w:rsidRPr="003E1E2D">
          <w:rPr>
            <w:rStyle w:val="Hyperlink"/>
            <w:rFonts w:ascii="Arial" w:hAnsi="Arial" w:cs="Arial"/>
            <w:color w:val="000000" w:themeColor="text1"/>
            <w:u w:val="none"/>
          </w:rPr>
          <w:t>www.baeuerinnen.at</w:t>
        </w:r>
      </w:hyperlink>
    </w:p>
    <w:p w14:paraId="6A49C65D" w14:textId="77777777" w:rsidR="00F76A4C" w:rsidRDefault="00F76A4C" w:rsidP="0058780F">
      <w:pPr>
        <w:pStyle w:val="KeinLeerraum"/>
        <w:spacing w:line="340" w:lineRule="exact"/>
        <w:jc w:val="both"/>
        <w:rPr>
          <w:rFonts w:ascii="Arial" w:hAnsi="Arial" w:cs="Arial"/>
        </w:rPr>
      </w:pPr>
    </w:p>
    <w:sectPr w:rsidR="00F76A4C">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C49E" w14:textId="77777777" w:rsidR="00FF6567" w:rsidRDefault="00FF6567" w:rsidP="00551CE0">
      <w:pPr>
        <w:spacing w:after="0" w:line="240" w:lineRule="auto"/>
      </w:pPr>
      <w:r>
        <w:separator/>
      </w:r>
    </w:p>
  </w:endnote>
  <w:endnote w:type="continuationSeparator" w:id="0">
    <w:p w14:paraId="22F291C8" w14:textId="77777777" w:rsidR="00FF6567" w:rsidRDefault="00FF6567" w:rsidP="0055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poS">
    <w:altName w:val="Calibri"/>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5714"/>
      <w:docPartObj>
        <w:docPartGallery w:val="Page Numbers (Bottom of Page)"/>
        <w:docPartUnique/>
      </w:docPartObj>
    </w:sdtPr>
    <w:sdtEndPr>
      <w:rPr>
        <w:sz w:val="18"/>
        <w:szCs w:val="18"/>
      </w:rPr>
    </w:sdtEndPr>
    <w:sdtContent>
      <w:p w14:paraId="4D754C28" w14:textId="701F0E60" w:rsidR="00832771" w:rsidRDefault="00832771">
        <w:pPr>
          <w:pStyle w:val="Fuzeile"/>
        </w:pPr>
        <w:r w:rsidRPr="00832771">
          <w:rPr>
            <w:rFonts w:ascii="Arial" w:hAnsi="Arial" w:cs="Arial"/>
            <w:noProof/>
            <w:sz w:val="18"/>
            <w:szCs w:val="18"/>
          </w:rPr>
          <w:drawing>
            <wp:anchor distT="0" distB="0" distL="114300" distR="114300" simplePos="0" relativeHeight="251658240" behindDoc="1" locked="0" layoutInCell="1" allowOverlap="1" wp14:anchorId="22F4B16C" wp14:editId="4368785F">
              <wp:simplePos x="0" y="0"/>
              <wp:positionH relativeFrom="column">
                <wp:posOffset>3969852</wp:posOffset>
              </wp:positionH>
              <wp:positionV relativeFrom="paragraph">
                <wp:posOffset>9969</wp:posOffset>
              </wp:positionV>
              <wp:extent cx="1747520" cy="517525"/>
              <wp:effectExtent l="0" t="0" r="5080" b="0"/>
              <wp:wrapNone/>
              <wp:docPr id="1143228322" name="Grafik 2"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49289" name="Grafik 2"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17525"/>
                      </a:xfrm>
                      <a:prstGeom prst="rect">
                        <a:avLst/>
                      </a:prstGeom>
                      <a:noFill/>
                      <a:ln>
                        <a:noFill/>
                      </a:ln>
                    </pic:spPr>
                  </pic:pic>
                </a:graphicData>
              </a:graphic>
            </wp:anchor>
          </w:drawing>
        </w:r>
      </w:p>
      <w:p w14:paraId="60FE5384" w14:textId="23D9A86C" w:rsidR="00F10618" w:rsidRPr="00832771" w:rsidRDefault="00F10618">
        <w:pPr>
          <w:pStyle w:val="Fuzeile"/>
          <w:rPr>
            <w:sz w:val="18"/>
            <w:szCs w:val="18"/>
          </w:rPr>
        </w:pPr>
        <w:r w:rsidRPr="00832771">
          <w:rPr>
            <w:rFonts w:ascii="Arial" w:hAnsi="Arial" w:cs="Arial"/>
            <w:sz w:val="18"/>
            <w:szCs w:val="18"/>
          </w:rPr>
          <w:fldChar w:fldCharType="begin"/>
        </w:r>
        <w:r w:rsidRPr="00832771">
          <w:rPr>
            <w:rFonts w:ascii="Arial" w:hAnsi="Arial" w:cs="Arial"/>
            <w:sz w:val="18"/>
            <w:szCs w:val="18"/>
          </w:rPr>
          <w:instrText>PAGE   \* MERGEFORMAT</w:instrText>
        </w:r>
        <w:r w:rsidRPr="00832771">
          <w:rPr>
            <w:rFonts w:ascii="Arial" w:hAnsi="Arial" w:cs="Arial"/>
            <w:sz w:val="18"/>
            <w:szCs w:val="18"/>
          </w:rPr>
          <w:fldChar w:fldCharType="separate"/>
        </w:r>
        <w:r w:rsidRPr="00832771">
          <w:rPr>
            <w:rFonts w:ascii="Arial" w:hAnsi="Arial" w:cs="Arial"/>
            <w:sz w:val="18"/>
            <w:szCs w:val="18"/>
          </w:rPr>
          <w:t>2</w:t>
        </w:r>
        <w:r w:rsidRPr="00832771">
          <w:rPr>
            <w:rFonts w:ascii="Arial" w:hAnsi="Arial" w:cs="Arial"/>
            <w:sz w:val="18"/>
            <w:szCs w:val="18"/>
          </w:rPr>
          <w:fldChar w:fldCharType="end"/>
        </w:r>
      </w:p>
    </w:sdtContent>
  </w:sdt>
  <w:p w14:paraId="63465A3E" w14:textId="2F31A240" w:rsidR="00F10618" w:rsidRDefault="00F10618" w:rsidP="00F10618">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44F6" w14:textId="77777777" w:rsidR="00FF6567" w:rsidRDefault="00FF6567" w:rsidP="00551CE0">
      <w:pPr>
        <w:spacing w:after="0" w:line="240" w:lineRule="auto"/>
      </w:pPr>
      <w:r>
        <w:separator/>
      </w:r>
    </w:p>
  </w:footnote>
  <w:footnote w:type="continuationSeparator" w:id="0">
    <w:p w14:paraId="16085D97" w14:textId="77777777" w:rsidR="00FF6567" w:rsidRDefault="00FF6567" w:rsidP="00551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2ECB"/>
    <w:multiLevelType w:val="hybridMultilevel"/>
    <w:tmpl w:val="DE24B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980764"/>
    <w:multiLevelType w:val="hybridMultilevel"/>
    <w:tmpl w:val="E7706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9D"/>
    <w:rsid w:val="0002667E"/>
    <w:rsid w:val="0003009B"/>
    <w:rsid w:val="00051CA6"/>
    <w:rsid w:val="00083A4D"/>
    <w:rsid w:val="00094164"/>
    <w:rsid w:val="000A6D72"/>
    <w:rsid w:val="000C3C83"/>
    <w:rsid w:val="000E3BA1"/>
    <w:rsid w:val="001322BF"/>
    <w:rsid w:val="00141A9E"/>
    <w:rsid w:val="00160984"/>
    <w:rsid w:val="00171CDC"/>
    <w:rsid w:val="001C65A9"/>
    <w:rsid w:val="001D3559"/>
    <w:rsid w:val="001F0EC6"/>
    <w:rsid w:val="00206C12"/>
    <w:rsid w:val="00224318"/>
    <w:rsid w:val="00232A18"/>
    <w:rsid w:val="002644B3"/>
    <w:rsid w:val="002717DB"/>
    <w:rsid w:val="002724D5"/>
    <w:rsid w:val="002763E4"/>
    <w:rsid w:val="00297B57"/>
    <w:rsid w:val="002A3F9D"/>
    <w:rsid w:val="002A4A2D"/>
    <w:rsid w:val="002E5230"/>
    <w:rsid w:val="002F16E1"/>
    <w:rsid w:val="00321A62"/>
    <w:rsid w:val="00340055"/>
    <w:rsid w:val="00353E2F"/>
    <w:rsid w:val="0035795C"/>
    <w:rsid w:val="003813AB"/>
    <w:rsid w:val="003A32B4"/>
    <w:rsid w:val="003C04D7"/>
    <w:rsid w:val="003C42F6"/>
    <w:rsid w:val="003D0ECB"/>
    <w:rsid w:val="003D7F27"/>
    <w:rsid w:val="003E1ABE"/>
    <w:rsid w:val="003E1E2D"/>
    <w:rsid w:val="003F548C"/>
    <w:rsid w:val="00405102"/>
    <w:rsid w:val="0040636D"/>
    <w:rsid w:val="00411597"/>
    <w:rsid w:val="00413895"/>
    <w:rsid w:val="00482B24"/>
    <w:rsid w:val="00486FE5"/>
    <w:rsid w:val="00491C4D"/>
    <w:rsid w:val="00503A36"/>
    <w:rsid w:val="00513F83"/>
    <w:rsid w:val="005224FC"/>
    <w:rsid w:val="0052419E"/>
    <w:rsid w:val="005363E3"/>
    <w:rsid w:val="005365F5"/>
    <w:rsid w:val="00551CE0"/>
    <w:rsid w:val="00562326"/>
    <w:rsid w:val="00563FE1"/>
    <w:rsid w:val="00567E69"/>
    <w:rsid w:val="00580718"/>
    <w:rsid w:val="00584B87"/>
    <w:rsid w:val="0058780F"/>
    <w:rsid w:val="005D17FA"/>
    <w:rsid w:val="005D5573"/>
    <w:rsid w:val="005F4F5B"/>
    <w:rsid w:val="006063EE"/>
    <w:rsid w:val="00616F05"/>
    <w:rsid w:val="0062242A"/>
    <w:rsid w:val="00644E5E"/>
    <w:rsid w:val="006464BB"/>
    <w:rsid w:val="0065310B"/>
    <w:rsid w:val="0067739D"/>
    <w:rsid w:val="00683617"/>
    <w:rsid w:val="00690CBE"/>
    <w:rsid w:val="00694D2E"/>
    <w:rsid w:val="006B6D8F"/>
    <w:rsid w:val="0071117F"/>
    <w:rsid w:val="0076563E"/>
    <w:rsid w:val="007A57D4"/>
    <w:rsid w:val="007B7B86"/>
    <w:rsid w:val="007D7E6C"/>
    <w:rsid w:val="008109AE"/>
    <w:rsid w:val="008219B6"/>
    <w:rsid w:val="00822AD8"/>
    <w:rsid w:val="00832771"/>
    <w:rsid w:val="008329F7"/>
    <w:rsid w:val="0083451D"/>
    <w:rsid w:val="00843F4D"/>
    <w:rsid w:val="008501FB"/>
    <w:rsid w:val="00877F6F"/>
    <w:rsid w:val="008A2539"/>
    <w:rsid w:val="008B6180"/>
    <w:rsid w:val="0091074F"/>
    <w:rsid w:val="00914D58"/>
    <w:rsid w:val="00935962"/>
    <w:rsid w:val="0094676F"/>
    <w:rsid w:val="0096694C"/>
    <w:rsid w:val="00985DC6"/>
    <w:rsid w:val="009A1703"/>
    <w:rsid w:val="009A6BB8"/>
    <w:rsid w:val="009B49CC"/>
    <w:rsid w:val="009B632A"/>
    <w:rsid w:val="009F2576"/>
    <w:rsid w:val="00A32706"/>
    <w:rsid w:val="00A63706"/>
    <w:rsid w:val="00A7092A"/>
    <w:rsid w:val="00A75E68"/>
    <w:rsid w:val="00A92F11"/>
    <w:rsid w:val="00AA6458"/>
    <w:rsid w:val="00AC31C3"/>
    <w:rsid w:val="00AE3AEB"/>
    <w:rsid w:val="00AE6A01"/>
    <w:rsid w:val="00AE75AE"/>
    <w:rsid w:val="00AF447F"/>
    <w:rsid w:val="00B13AA9"/>
    <w:rsid w:val="00B33756"/>
    <w:rsid w:val="00B4366E"/>
    <w:rsid w:val="00B460FA"/>
    <w:rsid w:val="00B73A8F"/>
    <w:rsid w:val="00B75D98"/>
    <w:rsid w:val="00BC1922"/>
    <w:rsid w:val="00BE6A6F"/>
    <w:rsid w:val="00C112F7"/>
    <w:rsid w:val="00C13890"/>
    <w:rsid w:val="00C15684"/>
    <w:rsid w:val="00C6567F"/>
    <w:rsid w:val="00C80532"/>
    <w:rsid w:val="00C91529"/>
    <w:rsid w:val="00CC61D3"/>
    <w:rsid w:val="00CE3A2A"/>
    <w:rsid w:val="00D17EBE"/>
    <w:rsid w:val="00D2589A"/>
    <w:rsid w:val="00D349F2"/>
    <w:rsid w:val="00D36CF0"/>
    <w:rsid w:val="00D4645D"/>
    <w:rsid w:val="00D56E8E"/>
    <w:rsid w:val="00DA1A31"/>
    <w:rsid w:val="00DB5EE0"/>
    <w:rsid w:val="00DF7083"/>
    <w:rsid w:val="00E13BD4"/>
    <w:rsid w:val="00E21AA1"/>
    <w:rsid w:val="00E36412"/>
    <w:rsid w:val="00E3644F"/>
    <w:rsid w:val="00E849C9"/>
    <w:rsid w:val="00EE506F"/>
    <w:rsid w:val="00F10618"/>
    <w:rsid w:val="00F12A9F"/>
    <w:rsid w:val="00F50659"/>
    <w:rsid w:val="00F76A4C"/>
    <w:rsid w:val="00F95B0E"/>
    <w:rsid w:val="00FC49AF"/>
    <w:rsid w:val="00FE6B08"/>
    <w:rsid w:val="00FF2ABE"/>
    <w:rsid w:val="00FF4391"/>
    <w:rsid w:val="00FF6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B43"/>
  <w15:chartTrackingRefBased/>
  <w15:docId w15:val="{82295D37-7D7A-42FE-B215-4DF074FF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739D"/>
    <w:pPr>
      <w:spacing w:after="200" w:line="276" w:lineRule="auto"/>
    </w:pPr>
    <w:rPr>
      <w:rFonts w:ascii="CorpoS" w:eastAsia="CorpoS" w:hAnsi="Corpo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7739D"/>
    <w:rPr>
      <w:color w:val="0000FF"/>
      <w:u w:val="single"/>
    </w:rPr>
  </w:style>
  <w:style w:type="paragraph" w:customStyle="1" w:styleId="Titelberschrift">
    <w:name w:val="Titelüberschrift"/>
    <w:basedOn w:val="Standard"/>
    <w:rsid w:val="0067739D"/>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67739D"/>
    <w:rPr>
      <w:rFonts w:ascii="Arial" w:hAnsi="Arial" w:cs="Arial" w:hint="default"/>
      <w:b/>
      <w:bCs/>
      <w:sz w:val="18"/>
    </w:rPr>
  </w:style>
  <w:style w:type="character" w:customStyle="1" w:styleId="Fuzeilenormal">
    <w:name w:val="Fußzeile normal"/>
    <w:rsid w:val="0067739D"/>
    <w:rPr>
      <w:rFonts w:ascii="Arial" w:hAnsi="Arial" w:cs="Arial" w:hint="default"/>
      <w:sz w:val="18"/>
    </w:rPr>
  </w:style>
  <w:style w:type="paragraph" w:styleId="KeinLeerraum">
    <w:name w:val="No Spacing"/>
    <w:uiPriority w:val="1"/>
    <w:qFormat/>
    <w:rsid w:val="0067739D"/>
    <w:pPr>
      <w:spacing w:after="0" w:line="240" w:lineRule="auto"/>
    </w:pPr>
    <w:rPr>
      <w:rFonts w:ascii="CorpoS" w:eastAsia="CorpoS" w:hAnsi="CorpoS" w:cs="Times New Roman"/>
    </w:rPr>
  </w:style>
  <w:style w:type="character" w:styleId="Fett">
    <w:name w:val="Strong"/>
    <w:basedOn w:val="Absatz-Standardschriftart"/>
    <w:uiPriority w:val="22"/>
    <w:qFormat/>
    <w:rsid w:val="00BE6A6F"/>
    <w:rPr>
      <w:b/>
      <w:bCs/>
    </w:rPr>
  </w:style>
  <w:style w:type="paragraph" w:customStyle="1" w:styleId="xmsonormal">
    <w:name w:val="x_msonormal"/>
    <w:basedOn w:val="Standard"/>
    <w:rsid w:val="00C112F7"/>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297B57"/>
    <w:pPr>
      <w:spacing w:after="160" w:line="259" w:lineRule="auto"/>
      <w:ind w:left="720"/>
      <w:contextualSpacing/>
    </w:pPr>
    <w:rPr>
      <w:rFonts w:asciiTheme="minorHAnsi" w:eastAsiaTheme="minorHAnsi" w:hAnsiTheme="minorHAnsi" w:cstheme="minorBidi"/>
      <w:kern w:val="2"/>
      <w:lang w:val="de-AT"/>
      <w14:ligatures w14:val="standardContextual"/>
    </w:rPr>
  </w:style>
  <w:style w:type="paragraph" w:styleId="StandardWeb">
    <w:name w:val="Normal (Web)"/>
    <w:basedOn w:val="Standard"/>
    <w:uiPriority w:val="99"/>
    <w:semiHidden/>
    <w:unhideWhenUsed/>
    <w:rsid w:val="00B460FA"/>
    <w:rPr>
      <w:rFonts w:ascii="Times New Roman" w:hAnsi="Times New Roman"/>
      <w:sz w:val="24"/>
      <w:szCs w:val="24"/>
    </w:rPr>
  </w:style>
  <w:style w:type="paragraph" w:styleId="Kopfzeile">
    <w:name w:val="header"/>
    <w:basedOn w:val="Standard"/>
    <w:link w:val="KopfzeileZchn"/>
    <w:uiPriority w:val="99"/>
    <w:unhideWhenUsed/>
    <w:rsid w:val="00551CE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1CE0"/>
    <w:rPr>
      <w:rFonts w:ascii="CorpoS" w:eastAsia="CorpoS" w:hAnsi="CorpoS" w:cs="Times New Roman"/>
    </w:rPr>
  </w:style>
  <w:style w:type="paragraph" w:styleId="Fuzeile">
    <w:name w:val="footer"/>
    <w:basedOn w:val="Standard"/>
    <w:link w:val="FuzeileZchn"/>
    <w:uiPriority w:val="99"/>
    <w:unhideWhenUsed/>
    <w:rsid w:val="00551CE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1CE0"/>
    <w:rPr>
      <w:rFonts w:ascii="CorpoS" w:eastAsia="CorpoS" w:hAnsi="CorpoS" w:cs="Times New Roman"/>
    </w:rPr>
  </w:style>
  <w:style w:type="character" w:styleId="NichtaufgelsteErwhnung">
    <w:name w:val="Unresolved Mention"/>
    <w:basedOn w:val="Absatz-Standardschriftart"/>
    <w:uiPriority w:val="99"/>
    <w:semiHidden/>
    <w:unhideWhenUsed/>
    <w:rsid w:val="00F76A4C"/>
    <w:rPr>
      <w:color w:val="605E5C"/>
      <w:shd w:val="clear" w:color="auto" w:fill="E1DFDD"/>
    </w:rPr>
  </w:style>
  <w:style w:type="paragraph" w:styleId="HTMLVorformatiert">
    <w:name w:val="HTML Preformatted"/>
    <w:basedOn w:val="Standard"/>
    <w:link w:val="HTMLVorformatiertZchn"/>
    <w:uiPriority w:val="99"/>
    <w:unhideWhenUsed/>
    <w:rsid w:val="003E1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3E1E2D"/>
    <w:rPr>
      <w:rFonts w:ascii="Courier New" w:eastAsia="Times New Roman" w:hAnsi="Courier New" w:cs="Courier New"/>
      <w:sz w:val="20"/>
      <w:szCs w:val="20"/>
      <w:lang w:eastAsia="de-DE"/>
    </w:rPr>
  </w:style>
  <w:style w:type="character" w:customStyle="1" w:styleId="inline-flex">
    <w:name w:val="inline-flex"/>
    <w:basedOn w:val="Absatz-Standardschriftart"/>
    <w:rsid w:val="002644B3"/>
  </w:style>
  <w:style w:type="paragraph" w:customStyle="1" w:styleId="my-2">
    <w:name w:val="my-2"/>
    <w:basedOn w:val="Standard"/>
    <w:rsid w:val="002644B3"/>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8096">
      <w:bodyDiv w:val="1"/>
      <w:marLeft w:val="0"/>
      <w:marRight w:val="0"/>
      <w:marTop w:val="0"/>
      <w:marBottom w:val="0"/>
      <w:divBdr>
        <w:top w:val="none" w:sz="0" w:space="0" w:color="auto"/>
        <w:left w:val="none" w:sz="0" w:space="0" w:color="auto"/>
        <w:bottom w:val="none" w:sz="0" w:space="0" w:color="auto"/>
        <w:right w:val="none" w:sz="0" w:space="0" w:color="auto"/>
      </w:divBdr>
    </w:div>
    <w:div w:id="1951231877">
      <w:bodyDiv w:val="1"/>
      <w:marLeft w:val="0"/>
      <w:marRight w:val="0"/>
      <w:marTop w:val="0"/>
      <w:marBottom w:val="0"/>
      <w:divBdr>
        <w:top w:val="none" w:sz="0" w:space="0" w:color="auto"/>
        <w:left w:val="none" w:sz="0" w:space="0" w:color="auto"/>
        <w:bottom w:val="none" w:sz="0" w:space="0" w:color="auto"/>
        <w:right w:val="none" w:sz="0" w:space="0" w:color="auto"/>
      </w:divBdr>
    </w:div>
    <w:div w:id="205175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euerinnen.at" TargetMode="External"/><Relationship Id="rId5" Type="http://schemas.openxmlformats.org/officeDocument/2006/relationships/footnotes" Target="footnotes.xml"/><Relationship Id="rId10" Type="http://schemas.openxmlformats.org/officeDocument/2006/relationships/hyperlink" Target="mailto:m.glatzl@lk-oe.at" TargetMode="External"/><Relationship Id="rId4" Type="http://schemas.openxmlformats.org/officeDocument/2006/relationships/webSettings" Target="webSettings.xml"/><Relationship Id="rId9" Type="http://schemas.openxmlformats.org/officeDocument/2006/relationships/hyperlink" Target="mailto:wolf@lk-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Martina Wolf</cp:lastModifiedBy>
  <cp:revision>14</cp:revision>
  <cp:lastPrinted>2026-01-09T12:01:00Z</cp:lastPrinted>
  <dcterms:created xsi:type="dcterms:W3CDTF">2026-02-19T09:22:00Z</dcterms:created>
  <dcterms:modified xsi:type="dcterms:W3CDTF">2026-03-17T08:30:00Z</dcterms:modified>
</cp:coreProperties>
</file>