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4941" w14:textId="16E0D5BA" w:rsidR="0067739D" w:rsidRDefault="00B460FA" w:rsidP="00B460FA">
      <w:pPr>
        <w:spacing w:line="240" w:lineRule="auto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740667" wp14:editId="6414A57C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1693545" cy="571500"/>
            <wp:effectExtent l="0" t="0" r="1905" b="0"/>
            <wp:wrapTight wrapText="bothSides">
              <wp:wrapPolygon edited="0">
                <wp:start x="0" y="0"/>
                <wp:lineTo x="0" y="20880"/>
                <wp:lineTo x="21381" y="20880"/>
                <wp:lineTo x="21381" y="0"/>
                <wp:lineTo x="0" y="0"/>
              </wp:wrapPolygon>
            </wp:wrapTight>
            <wp:docPr id="1" name="Grafik 1" descr="C:\Users\anna.schreiner\AppData\Local\Microsoft\Windows\Temporary Internet Files\Content.Word\lk_baeuerinnen_oe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anna.schreiner\AppData\Local\Microsoft\Windows\Temporary Internet Files\Content.Word\lk_baeuerinnen_oe_4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60FA">
        <w:rPr>
          <w:noProof/>
        </w:rPr>
        <w:drawing>
          <wp:inline distT="0" distB="0" distL="0" distR="0" wp14:anchorId="01FFD1EC" wp14:editId="00744C36">
            <wp:extent cx="2470150" cy="784772"/>
            <wp:effectExtent l="0" t="0" r="6350" b="0"/>
            <wp:docPr id="2146842386" name="Grafik 1" descr="Ein Bild, das Text, Grafiken, Schrif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42386" name="Grafik 1" descr="Ein Bild, das Text, Grafiken, Schrift, Grafikdesign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8599" cy="79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F096D" w14:textId="77777777" w:rsidR="00D349F2" w:rsidRDefault="00D349F2" w:rsidP="005F4F5B">
      <w:pPr>
        <w:pStyle w:val="Titelberschrift"/>
        <w:rPr>
          <w:rFonts w:cs="Arial"/>
        </w:rPr>
      </w:pPr>
    </w:p>
    <w:p w14:paraId="3B2F267E" w14:textId="59591672" w:rsidR="0067739D" w:rsidRDefault="0067739D" w:rsidP="005F4F5B">
      <w:pPr>
        <w:pStyle w:val="Titelberschrift"/>
        <w:rPr>
          <w:rFonts w:cs="Arial"/>
        </w:rPr>
      </w:pPr>
      <w:r>
        <w:rPr>
          <w:rFonts w:cs="Arial"/>
        </w:rPr>
        <w:t>Pressemitteilung</w:t>
      </w:r>
    </w:p>
    <w:p w14:paraId="1650A12C" w14:textId="77777777" w:rsidR="008329F7" w:rsidRDefault="008329F7" w:rsidP="005F4F5B">
      <w:pPr>
        <w:spacing w:line="340" w:lineRule="exact"/>
        <w:jc w:val="both"/>
        <w:rPr>
          <w:rFonts w:ascii="Arial" w:hAnsi="Arial" w:cs="Arial"/>
        </w:rPr>
      </w:pPr>
    </w:p>
    <w:p w14:paraId="4D3AF54D" w14:textId="3377B98A" w:rsidR="0067739D" w:rsidRDefault="0067739D" w:rsidP="005F4F5B">
      <w:pPr>
        <w:spacing w:line="340" w:lineRule="exact"/>
        <w:jc w:val="both"/>
        <w:rPr>
          <w:rFonts w:ascii="Arial" w:hAnsi="Arial" w:cs="Arial"/>
        </w:rPr>
      </w:pPr>
      <w:r w:rsidRPr="007A7F7C">
        <w:rPr>
          <w:rFonts w:ascii="Arial" w:hAnsi="Arial" w:cs="Arial"/>
        </w:rPr>
        <w:t xml:space="preserve">Wien, </w:t>
      </w:r>
      <w:r w:rsidR="00874F1B">
        <w:rPr>
          <w:rFonts w:ascii="Arial" w:hAnsi="Arial" w:cs="Arial"/>
        </w:rPr>
        <w:t>5</w:t>
      </w:r>
      <w:r w:rsidRPr="007A7F7C">
        <w:rPr>
          <w:rFonts w:ascii="Arial" w:hAnsi="Arial" w:cs="Arial"/>
        </w:rPr>
        <w:t xml:space="preserve">. </w:t>
      </w:r>
      <w:r w:rsidR="00874F1B">
        <w:rPr>
          <w:rFonts w:ascii="Arial" w:hAnsi="Arial" w:cs="Arial"/>
        </w:rPr>
        <w:t>März</w:t>
      </w:r>
      <w:r w:rsidR="008B6180">
        <w:rPr>
          <w:rFonts w:ascii="Arial" w:hAnsi="Arial" w:cs="Arial"/>
        </w:rPr>
        <w:t xml:space="preserve"> 2026</w:t>
      </w:r>
    </w:p>
    <w:p w14:paraId="52A53345" w14:textId="77777777" w:rsidR="00874F1B" w:rsidRDefault="00874F1B" w:rsidP="00874F1B">
      <w:pPr>
        <w:pStyle w:val="KeinLeerraum"/>
        <w:spacing w:line="340" w:lineRule="exact"/>
        <w:jc w:val="both"/>
        <w:rPr>
          <w:rFonts w:ascii="Arial" w:hAnsi="Arial" w:cs="Arial"/>
        </w:rPr>
      </w:pPr>
    </w:p>
    <w:p w14:paraId="45E5F76D" w14:textId="26ACC372" w:rsidR="00874F1B" w:rsidRDefault="00874F1B" w:rsidP="00874F1B">
      <w:pPr>
        <w:pStyle w:val="KeinLeerraum"/>
        <w:spacing w:line="340" w:lineRule="exact"/>
        <w:jc w:val="both"/>
        <w:rPr>
          <w:rFonts w:ascii="Arial" w:hAnsi="Arial" w:cs="Arial"/>
          <w:b/>
          <w:bCs/>
        </w:rPr>
      </w:pPr>
      <w:r w:rsidRPr="00874F1B">
        <w:rPr>
          <w:rFonts w:ascii="Arial" w:hAnsi="Arial" w:cs="Arial"/>
          <w:b/>
          <w:bCs/>
        </w:rPr>
        <w:t>Bäuerinnen: Echte Gleichstellung braucht faire und verlässliche Rahmenbedingungen</w:t>
      </w:r>
    </w:p>
    <w:p w14:paraId="4CD2BD09" w14:textId="77777777" w:rsidR="00874F1B" w:rsidRPr="00874F1B" w:rsidRDefault="00874F1B" w:rsidP="00874F1B">
      <w:pPr>
        <w:pStyle w:val="KeinLeerraum"/>
        <w:spacing w:line="340" w:lineRule="exact"/>
        <w:jc w:val="both"/>
        <w:rPr>
          <w:rFonts w:ascii="Arial" w:hAnsi="Arial" w:cs="Arial"/>
          <w:b/>
          <w:bCs/>
        </w:rPr>
      </w:pPr>
    </w:p>
    <w:p w14:paraId="2251F561" w14:textId="77777777" w:rsidR="00874F1B" w:rsidRPr="00874F1B" w:rsidRDefault="00874F1B" w:rsidP="00874F1B">
      <w:pPr>
        <w:pStyle w:val="KeinLeerraum"/>
        <w:spacing w:line="340" w:lineRule="exact"/>
        <w:jc w:val="both"/>
        <w:rPr>
          <w:rFonts w:ascii="Arial" w:hAnsi="Arial" w:cs="Arial"/>
          <w:i/>
          <w:iCs/>
        </w:rPr>
      </w:pPr>
      <w:r w:rsidRPr="00874F1B">
        <w:rPr>
          <w:rFonts w:ascii="Arial" w:hAnsi="Arial" w:cs="Arial"/>
          <w:i/>
          <w:iCs/>
        </w:rPr>
        <w:t xml:space="preserve">Irene Neumann-Hartberger zum Weltfrauentag: </w:t>
      </w:r>
      <w:proofErr w:type="spellStart"/>
      <w:r w:rsidRPr="00874F1B">
        <w:rPr>
          <w:rFonts w:ascii="Arial" w:hAnsi="Arial" w:cs="Arial"/>
          <w:i/>
          <w:iCs/>
        </w:rPr>
        <w:t>Female</w:t>
      </w:r>
      <w:proofErr w:type="spellEnd"/>
      <w:r w:rsidRPr="00874F1B">
        <w:rPr>
          <w:rFonts w:ascii="Arial" w:hAnsi="Arial" w:cs="Arial"/>
          <w:i/>
          <w:iCs/>
        </w:rPr>
        <w:t xml:space="preserve"> Empowerment bringt allen etwas</w:t>
      </w:r>
    </w:p>
    <w:p w14:paraId="3D3F497A" w14:textId="77777777" w:rsidR="00874F1B" w:rsidRDefault="00874F1B" w:rsidP="00874F1B">
      <w:pPr>
        <w:pStyle w:val="KeinLeerraum"/>
        <w:spacing w:line="340" w:lineRule="exact"/>
        <w:jc w:val="both"/>
        <w:rPr>
          <w:rFonts w:ascii="Arial" w:hAnsi="Arial" w:cs="Arial"/>
        </w:rPr>
      </w:pPr>
    </w:p>
    <w:p w14:paraId="3FF2B2D9" w14:textId="77777777" w:rsidR="00874F1B" w:rsidRDefault="00874F1B" w:rsidP="00874F1B">
      <w:pPr>
        <w:pStyle w:val="KeinLeerraum"/>
        <w:spacing w:line="340" w:lineRule="exact"/>
        <w:jc w:val="both"/>
        <w:rPr>
          <w:rFonts w:ascii="Arial" w:hAnsi="Arial" w:cs="Arial"/>
        </w:rPr>
      </w:pPr>
      <w:r w:rsidRPr="00774541">
        <w:rPr>
          <w:rFonts w:ascii="Arial" w:hAnsi="Arial" w:cs="Arial"/>
        </w:rPr>
        <w:t xml:space="preserve">Die Gleichstellung von Frauen und Männern macht europaweit Fortschritte, doch </w:t>
      </w:r>
      <w:r>
        <w:rPr>
          <w:rFonts w:ascii="Arial" w:hAnsi="Arial" w:cs="Arial"/>
        </w:rPr>
        <w:t xml:space="preserve">bis zur </w:t>
      </w:r>
      <w:r w:rsidRPr="00774541">
        <w:rPr>
          <w:rFonts w:ascii="Arial" w:hAnsi="Arial" w:cs="Arial"/>
        </w:rPr>
        <w:t>echte</w:t>
      </w:r>
      <w:r>
        <w:rPr>
          <w:rFonts w:ascii="Arial" w:hAnsi="Arial" w:cs="Arial"/>
        </w:rPr>
        <w:t>n</w:t>
      </w:r>
      <w:r w:rsidRPr="00774541">
        <w:rPr>
          <w:rFonts w:ascii="Arial" w:hAnsi="Arial" w:cs="Arial"/>
        </w:rPr>
        <w:t xml:space="preserve"> Chancengleichheit</w:t>
      </w:r>
      <w:r>
        <w:rPr>
          <w:rFonts w:ascii="Arial" w:hAnsi="Arial" w:cs="Arial"/>
        </w:rPr>
        <w:t xml:space="preserve"> ist es noch ein weiter Weg. 2025 lag der</w:t>
      </w:r>
      <w:r w:rsidRPr="007745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EU-</w:t>
      </w:r>
      <w:r w:rsidRPr="00774541">
        <w:rPr>
          <w:rFonts w:ascii="Arial" w:hAnsi="Arial" w:cs="Arial"/>
        </w:rPr>
        <w:t xml:space="preserve">Gleichstellungsindex bei 63,4 Punkten - </w:t>
      </w:r>
      <w:r>
        <w:rPr>
          <w:rFonts w:ascii="Arial" w:hAnsi="Arial" w:cs="Arial"/>
        </w:rPr>
        <w:t>+</w:t>
      </w:r>
      <w:r w:rsidRPr="00774541">
        <w:rPr>
          <w:rFonts w:ascii="Arial" w:hAnsi="Arial" w:cs="Arial"/>
        </w:rPr>
        <w:t>7,4 Punkte seit 2015</w:t>
      </w:r>
      <w:r>
        <w:rPr>
          <w:rFonts w:ascii="Arial" w:hAnsi="Arial" w:cs="Arial"/>
        </w:rPr>
        <w:t xml:space="preserve">. </w:t>
      </w:r>
      <w:r w:rsidRPr="00774541">
        <w:rPr>
          <w:rFonts w:ascii="Arial" w:hAnsi="Arial" w:cs="Arial"/>
        </w:rPr>
        <w:t>Österreich erreicht</w:t>
      </w:r>
      <w:r>
        <w:rPr>
          <w:rFonts w:ascii="Arial" w:hAnsi="Arial" w:cs="Arial"/>
        </w:rPr>
        <w:t>e</w:t>
      </w:r>
      <w:r w:rsidRPr="00774541">
        <w:rPr>
          <w:rFonts w:ascii="Arial" w:hAnsi="Arial" w:cs="Arial"/>
        </w:rPr>
        <w:t xml:space="preserve"> 61,2 Punkte und konnte sich in den vergangenen zehn Jahren um 7,7 Punkte verbessern, davon um </w:t>
      </w:r>
      <w:r>
        <w:rPr>
          <w:rFonts w:ascii="Arial" w:hAnsi="Arial" w:cs="Arial"/>
        </w:rPr>
        <w:t>zwei</w:t>
      </w:r>
      <w:r w:rsidRPr="00774541">
        <w:rPr>
          <w:rFonts w:ascii="Arial" w:hAnsi="Arial" w:cs="Arial"/>
        </w:rPr>
        <w:t xml:space="preserve"> seit 2020.</w:t>
      </w:r>
      <w:r>
        <w:rPr>
          <w:rFonts w:ascii="Arial" w:hAnsi="Arial" w:cs="Arial"/>
        </w:rPr>
        <w:t xml:space="preserve"> </w:t>
      </w:r>
      <w:r w:rsidRPr="00774541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Es ist </w:t>
      </w:r>
      <w:r w:rsidRPr="00774541">
        <w:rPr>
          <w:rFonts w:ascii="Arial" w:hAnsi="Arial" w:cs="Arial"/>
        </w:rPr>
        <w:t xml:space="preserve">bereits </w:t>
      </w:r>
      <w:r>
        <w:rPr>
          <w:rFonts w:ascii="Arial" w:hAnsi="Arial" w:cs="Arial"/>
        </w:rPr>
        <w:t>einiges</w:t>
      </w:r>
      <w:r w:rsidRPr="00774541">
        <w:rPr>
          <w:rFonts w:ascii="Arial" w:hAnsi="Arial" w:cs="Arial"/>
        </w:rPr>
        <w:t xml:space="preserve"> gelungen</w:t>
      </w:r>
      <w:r>
        <w:rPr>
          <w:rFonts w:ascii="Arial" w:hAnsi="Arial" w:cs="Arial"/>
        </w:rPr>
        <w:t>, das ist</w:t>
      </w:r>
      <w:r w:rsidRPr="00774541">
        <w:rPr>
          <w:rFonts w:ascii="Arial" w:hAnsi="Arial" w:cs="Arial"/>
        </w:rPr>
        <w:t xml:space="preserve"> aber keinesfalls ein Grund sich zurückzulehnen“, betont Bundesbäuerin </w:t>
      </w:r>
      <w:r w:rsidRPr="00774541">
        <w:rPr>
          <w:rFonts w:ascii="Arial" w:hAnsi="Arial" w:cs="Arial"/>
          <w:b/>
          <w:bCs/>
        </w:rPr>
        <w:t xml:space="preserve">Irene Neumann-Hartberger </w:t>
      </w:r>
      <w:r w:rsidRPr="00774541">
        <w:rPr>
          <w:rFonts w:ascii="Arial" w:hAnsi="Arial" w:cs="Arial"/>
        </w:rPr>
        <w:t>anlässlich des Weltfrauentages</w:t>
      </w:r>
      <w:r>
        <w:rPr>
          <w:rFonts w:ascii="Arial" w:hAnsi="Arial" w:cs="Arial"/>
        </w:rPr>
        <w:t xml:space="preserve"> am 8. März.</w:t>
      </w:r>
      <w:r w:rsidRPr="00774541">
        <w:rPr>
          <w:rFonts w:ascii="Arial" w:hAnsi="Arial" w:cs="Arial"/>
        </w:rPr>
        <w:t xml:space="preserve"> “Gleichstellung ist ein langfristige</w:t>
      </w:r>
      <w:r>
        <w:rPr>
          <w:rFonts w:ascii="Arial" w:hAnsi="Arial" w:cs="Arial"/>
        </w:rPr>
        <w:t>r Prozess</w:t>
      </w:r>
      <w:r w:rsidRPr="00774541">
        <w:rPr>
          <w:rFonts w:ascii="Arial" w:hAnsi="Arial" w:cs="Arial"/>
        </w:rPr>
        <w:t>, d</w:t>
      </w:r>
      <w:r>
        <w:rPr>
          <w:rFonts w:ascii="Arial" w:hAnsi="Arial" w:cs="Arial"/>
        </w:rPr>
        <w:t>er</w:t>
      </w:r>
      <w:r w:rsidRPr="00774541">
        <w:rPr>
          <w:rFonts w:ascii="Arial" w:hAnsi="Arial" w:cs="Arial"/>
        </w:rPr>
        <w:t xml:space="preserve"> konsequente politische Maßnahmen und gesellschaftliches Umdenken braucht.“</w:t>
      </w:r>
    </w:p>
    <w:p w14:paraId="5CC40D64" w14:textId="77777777" w:rsidR="00874F1B" w:rsidRPr="00774541" w:rsidRDefault="00874F1B" w:rsidP="00874F1B">
      <w:pPr>
        <w:pStyle w:val="KeinLeerraum"/>
        <w:spacing w:line="340" w:lineRule="exact"/>
        <w:jc w:val="both"/>
        <w:rPr>
          <w:rFonts w:ascii="Arial" w:hAnsi="Arial" w:cs="Arial"/>
        </w:rPr>
      </w:pPr>
    </w:p>
    <w:p w14:paraId="68429802" w14:textId="77777777" w:rsidR="00874F1B" w:rsidRDefault="00874F1B" w:rsidP="00874F1B">
      <w:pPr>
        <w:pStyle w:val="KeinLeerraum"/>
        <w:spacing w:line="340" w:lineRule="exact"/>
        <w:jc w:val="both"/>
        <w:rPr>
          <w:rFonts w:ascii="Arial" w:hAnsi="Arial" w:cs="Arial"/>
        </w:rPr>
      </w:pPr>
      <w:r w:rsidRPr="00774541">
        <w:rPr>
          <w:rFonts w:ascii="Arial" w:hAnsi="Arial" w:cs="Arial"/>
        </w:rPr>
        <w:t xml:space="preserve">“Es </w:t>
      </w:r>
      <w:r>
        <w:rPr>
          <w:rFonts w:ascii="Arial" w:hAnsi="Arial" w:cs="Arial"/>
        </w:rPr>
        <w:t>reicht nicht, r</w:t>
      </w:r>
      <w:r w:rsidRPr="00774541">
        <w:rPr>
          <w:rFonts w:ascii="Arial" w:hAnsi="Arial" w:cs="Arial"/>
        </w:rPr>
        <w:t xml:space="preserve">echtlich gleichgestellt zu sein, Frauen </w:t>
      </w:r>
      <w:r>
        <w:rPr>
          <w:rFonts w:ascii="Arial" w:hAnsi="Arial" w:cs="Arial"/>
        </w:rPr>
        <w:t xml:space="preserve">müssen </w:t>
      </w:r>
      <w:r w:rsidRPr="00774541">
        <w:rPr>
          <w:rFonts w:ascii="Arial" w:hAnsi="Arial" w:cs="Arial"/>
        </w:rPr>
        <w:t xml:space="preserve">ihr Potenzial entfalten können. Dazu braucht es gleiche Chancen und verlässliche Rahmenbedingungen“, so Neumann-Hartberger. Gerade </w:t>
      </w:r>
      <w:r>
        <w:rPr>
          <w:rFonts w:ascii="Arial" w:hAnsi="Arial" w:cs="Arial"/>
        </w:rPr>
        <w:t>die</w:t>
      </w:r>
      <w:r w:rsidRPr="00774541">
        <w:rPr>
          <w:rFonts w:ascii="Arial" w:hAnsi="Arial" w:cs="Arial"/>
        </w:rPr>
        <w:t xml:space="preserve"> Land- und Forstwirtschaft </w:t>
      </w:r>
      <w:r>
        <w:rPr>
          <w:rFonts w:ascii="Arial" w:hAnsi="Arial" w:cs="Arial"/>
        </w:rPr>
        <w:t>macht deutlich</w:t>
      </w:r>
      <w:r w:rsidRPr="00774541">
        <w:rPr>
          <w:rFonts w:ascii="Arial" w:hAnsi="Arial" w:cs="Arial"/>
        </w:rPr>
        <w:t xml:space="preserve">, wie eng wirtschaftliche Stabilität, gesellschaftliche Teilhabe und Geschlechterfragen </w:t>
      </w:r>
      <w:r>
        <w:rPr>
          <w:rFonts w:ascii="Arial" w:hAnsi="Arial" w:cs="Arial"/>
        </w:rPr>
        <w:t>ineinandergreifen</w:t>
      </w:r>
      <w:r w:rsidRPr="0077454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Bäuerinnen sind</w:t>
      </w:r>
      <w:r w:rsidRPr="007745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zwar </w:t>
      </w:r>
      <w:r w:rsidRPr="00774541">
        <w:rPr>
          <w:rFonts w:ascii="Arial" w:hAnsi="Arial" w:cs="Arial"/>
        </w:rPr>
        <w:t xml:space="preserve">zentrale Leistungsträgerinnen </w:t>
      </w:r>
      <w:r>
        <w:rPr>
          <w:rFonts w:ascii="Arial" w:hAnsi="Arial" w:cs="Arial"/>
        </w:rPr>
        <w:t xml:space="preserve">- </w:t>
      </w:r>
      <w:r w:rsidRPr="00774541">
        <w:rPr>
          <w:rFonts w:ascii="Arial" w:hAnsi="Arial" w:cs="Arial"/>
        </w:rPr>
        <w:t>ihr</w:t>
      </w:r>
      <w:r>
        <w:rPr>
          <w:rFonts w:ascii="Arial" w:hAnsi="Arial" w:cs="Arial"/>
        </w:rPr>
        <w:t xml:space="preserve"> Wirken im Zusammenhang mit Ernährungssicherheit und dem Beitrag für die Gesellschaft wird jedoch nicht immer gesehen. </w:t>
      </w:r>
    </w:p>
    <w:p w14:paraId="5DCE6708" w14:textId="77777777" w:rsidR="00874F1B" w:rsidRDefault="00874F1B" w:rsidP="00874F1B">
      <w:pPr>
        <w:pStyle w:val="KeinLeerraum"/>
        <w:spacing w:line="340" w:lineRule="exact"/>
        <w:jc w:val="both"/>
        <w:rPr>
          <w:rFonts w:ascii="Arial" w:hAnsi="Arial" w:cs="Arial"/>
        </w:rPr>
      </w:pPr>
    </w:p>
    <w:p w14:paraId="525383BC" w14:textId="77777777" w:rsidR="00874F1B" w:rsidRDefault="00874F1B" w:rsidP="00874F1B">
      <w:pPr>
        <w:pStyle w:val="KeinLeerraum"/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Es braucht echte Veränderungen anstelle von Lippenbekenntnissen</w:t>
      </w:r>
    </w:p>
    <w:p w14:paraId="68F1975D" w14:textId="77777777" w:rsidR="00874F1B" w:rsidRPr="00007084" w:rsidRDefault="00874F1B" w:rsidP="00874F1B">
      <w:pPr>
        <w:pStyle w:val="KeinLeerraum"/>
        <w:spacing w:line="340" w:lineRule="exact"/>
        <w:jc w:val="both"/>
        <w:rPr>
          <w:rFonts w:ascii="Arial" w:hAnsi="Arial" w:cs="Arial"/>
        </w:rPr>
      </w:pPr>
    </w:p>
    <w:p w14:paraId="1748C359" w14:textId="77777777" w:rsidR="00874F1B" w:rsidRPr="00986B1F" w:rsidRDefault="00874F1B" w:rsidP="00874F1B">
      <w:pPr>
        <w:pStyle w:val="KeinLeerraum"/>
        <w:spacing w:line="340" w:lineRule="exact"/>
        <w:jc w:val="both"/>
        <w:rPr>
          <w:rFonts w:ascii="Arial" w:hAnsi="Arial" w:cs="Arial"/>
          <w:i/>
          <w:iCs/>
        </w:rPr>
      </w:pPr>
      <w:r w:rsidRPr="00007084">
        <w:rPr>
          <w:rFonts w:ascii="Arial" w:hAnsi="Arial" w:cs="Arial"/>
        </w:rPr>
        <w:t xml:space="preserve">Als wichtigen Ansatzpunkt sieht </w:t>
      </w:r>
      <w:r>
        <w:rPr>
          <w:rFonts w:ascii="Arial" w:hAnsi="Arial" w:cs="Arial"/>
        </w:rPr>
        <w:t>Neumann-Hartberger</w:t>
      </w:r>
      <w:r w:rsidRPr="00007084">
        <w:rPr>
          <w:rFonts w:ascii="Arial" w:hAnsi="Arial" w:cs="Arial"/>
        </w:rPr>
        <w:t xml:space="preserve"> das systematische Mitdenken der Geschlechterperspektive in allen politischen und administrativen Entscheidungen. </w:t>
      </w:r>
      <w:r>
        <w:rPr>
          <w:rFonts w:ascii="Arial" w:hAnsi="Arial" w:cs="Arial"/>
        </w:rPr>
        <w:t>“</w:t>
      </w:r>
      <w:r w:rsidRPr="008F5BFF">
        <w:rPr>
          <w:rFonts w:ascii="Arial" w:hAnsi="Arial" w:cs="Arial"/>
        </w:rPr>
        <w:t>Für die Gemeinsame Agrarpolitik würde das bedeuten, Fördermodelle</w:t>
      </w:r>
      <w:r>
        <w:rPr>
          <w:rFonts w:ascii="Arial" w:hAnsi="Arial" w:cs="Arial"/>
        </w:rPr>
        <w:t xml:space="preserve"> oder</w:t>
      </w:r>
      <w:r w:rsidRPr="008F5BFF">
        <w:rPr>
          <w:rFonts w:ascii="Arial" w:hAnsi="Arial" w:cs="Arial"/>
        </w:rPr>
        <w:t xml:space="preserve"> Investitionsprogramme gezielt so zu gestalten, </w:t>
      </w:r>
      <w:r w:rsidRPr="000D7B03">
        <w:rPr>
          <w:rFonts w:ascii="Arial" w:hAnsi="Arial" w:cs="Arial"/>
        </w:rPr>
        <w:t>dass Frauen sie mit niedrigere</w:t>
      </w:r>
      <w:r>
        <w:rPr>
          <w:rFonts w:ascii="Arial" w:hAnsi="Arial" w:cs="Arial"/>
        </w:rPr>
        <w:t>n</w:t>
      </w:r>
      <w:r w:rsidRPr="000D7B03">
        <w:rPr>
          <w:rFonts w:ascii="Arial" w:hAnsi="Arial" w:cs="Arial"/>
        </w:rPr>
        <w:t xml:space="preserve"> Investitionshöhen für Diversifizierung nutzen können</w:t>
      </w:r>
      <w:r w:rsidRPr="000D7B03">
        <w:rPr>
          <w:rFonts w:ascii="Arial" w:hAnsi="Arial" w:cs="Arial"/>
          <w:i/>
          <w:iCs/>
        </w:rPr>
        <w:t xml:space="preserve">. </w:t>
      </w:r>
      <w:r w:rsidRPr="000D7B03">
        <w:rPr>
          <w:rFonts w:ascii="Arial" w:hAnsi="Arial" w:cs="Arial"/>
        </w:rPr>
        <w:t>Es bra</w:t>
      </w:r>
      <w:r>
        <w:rPr>
          <w:rFonts w:ascii="Arial" w:hAnsi="Arial" w:cs="Arial"/>
        </w:rPr>
        <w:t xml:space="preserve">ucht </w:t>
      </w:r>
      <w:r w:rsidRPr="00C85E5A">
        <w:rPr>
          <w:rFonts w:ascii="Arial" w:hAnsi="Arial" w:cs="Arial"/>
        </w:rPr>
        <w:t>echte transformative Veränderungen anstelle eines rein formalen Bekenntnisses zu Gender-Mainstreaming, wie in der aktuellen GAP, wo</w:t>
      </w:r>
      <w:r>
        <w:rPr>
          <w:rFonts w:ascii="Arial" w:hAnsi="Arial" w:cs="Arial"/>
        </w:rPr>
        <w:t xml:space="preserve"> </w:t>
      </w:r>
      <w:r w:rsidRPr="00C85E5A">
        <w:rPr>
          <w:rFonts w:ascii="Arial" w:hAnsi="Arial" w:cs="Arial"/>
        </w:rPr>
        <w:t>Frauen systematisch benachteiligt werden</w:t>
      </w:r>
      <w:r>
        <w:rPr>
          <w:rFonts w:ascii="Arial" w:hAnsi="Arial" w:cs="Arial"/>
        </w:rPr>
        <w:t xml:space="preserve">*. </w:t>
      </w:r>
      <w:r w:rsidRPr="00C85E5A">
        <w:rPr>
          <w:rFonts w:ascii="Arial" w:hAnsi="Arial" w:cs="Arial"/>
        </w:rPr>
        <w:t xml:space="preserve">Wenn sich </w:t>
      </w:r>
      <w:proofErr w:type="spellStart"/>
      <w:r w:rsidRPr="00C85E5A">
        <w:rPr>
          <w:rFonts w:ascii="Arial" w:hAnsi="Arial" w:cs="Arial"/>
        </w:rPr>
        <w:t>Female</w:t>
      </w:r>
      <w:proofErr w:type="spellEnd"/>
      <w:r w:rsidRPr="00C85E5A">
        <w:rPr>
          <w:rFonts w:ascii="Arial" w:hAnsi="Arial" w:cs="Arial"/>
        </w:rPr>
        <w:t xml:space="preserve"> Empowerment in Budgets, </w:t>
      </w:r>
      <w:r w:rsidRPr="000C43FA">
        <w:rPr>
          <w:rFonts w:ascii="Arial" w:hAnsi="Arial" w:cs="Arial"/>
        </w:rPr>
        <w:t xml:space="preserve">Projekten und </w:t>
      </w:r>
      <w:r w:rsidRPr="000C43FA">
        <w:rPr>
          <w:rFonts w:ascii="Arial" w:hAnsi="Arial" w:cs="Arial"/>
        </w:rPr>
        <w:lastRenderedPageBreak/>
        <w:t xml:space="preserve">messbaren Zielen festlegen lässt, entsteht ein echter Hebel für Veränderung“, ist Neumann-Hartberger überzeugt. Denn wie Untersuchungen der Europäischen Investitionsbank** zeigen, sind Unternehmerinnen aller Branchen weniger risikobereit, bedienen Kredite verlässlicher, investieren verstärkt in die Qualifizierung ihrer </w:t>
      </w:r>
      <w:proofErr w:type="spellStart"/>
      <w:r w:rsidRPr="000C43FA">
        <w:rPr>
          <w:rFonts w:ascii="Arial" w:hAnsi="Arial" w:cs="Arial"/>
        </w:rPr>
        <w:t>Mitarbeiter:innen</w:t>
      </w:r>
      <w:proofErr w:type="spellEnd"/>
      <w:r w:rsidRPr="000C43FA">
        <w:rPr>
          <w:rFonts w:ascii="Arial" w:hAnsi="Arial" w:cs="Arial"/>
        </w:rPr>
        <w:t xml:space="preserve"> und schneiden in den Bereichen Umwelt, Soziales und Unternehmensführung besser ab.</w:t>
      </w:r>
    </w:p>
    <w:p w14:paraId="5D7AEAC6" w14:textId="77777777" w:rsidR="00874F1B" w:rsidRPr="00774541" w:rsidRDefault="00874F1B" w:rsidP="00874F1B">
      <w:pPr>
        <w:pStyle w:val="KeinLeerraum"/>
        <w:spacing w:line="340" w:lineRule="exact"/>
        <w:jc w:val="both"/>
        <w:rPr>
          <w:rFonts w:ascii="Arial" w:hAnsi="Arial" w:cs="Arial"/>
        </w:rPr>
      </w:pPr>
    </w:p>
    <w:p w14:paraId="4F8D85AC" w14:textId="77777777" w:rsidR="00874F1B" w:rsidRPr="00FE5F70" w:rsidRDefault="00874F1B" w:rsidP="00874F1B">
      <w:pPr>
        <w:pStyle w:val="KeinLeerraum"/>
        <w:spacing w:line="340" w:lineRule="exact"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</w:rPr>
        <w:t xml:space="preserve">Das käme </w:t>
      </w:r>
      <w:r w:rsidRPr="00774541">
        <w:rPr>
          <w:rFonts w:ascii="Arial" w:hAnsi="Arial" w:cs="Arial"/>
        </w:rPr>
        <w:t>letztlich der gesamten Gesellschaft zugute</w:t>
      </w:r>
      <w:r>
        <w:rPr>
          <w:rFonts w:ascii="Arial" w:hAnsi="Arial" w:cs="Arial"/>
        </w:rPr>
        <w:t>.</w:t>
      </w:r>
      <w:r w:rsidRPr="007745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774541">
        <w:rPr>
          <w:rFonts w:ascii="Arial" w:hAnsi="Arial" w:cs="Arial"/>
        </w:rPr>
        <w:t xml:space="preserve">Wenn Frauen gleichberechtigt an Entscheidungen teilhaben, profitieren Familien von stabileren Strukturen, Regionen von innovativen Betrieben und die Demokratie von einer breiteren Beteiligung. </w:t>
      </w:r>
      <w:r w:rsidRPr="006662E9">
        <w:rPr>
          <w:rFonts w:ascii="Arial" w:hAnsi="Arial" w:cs="Arial"/>
        </w:rPr>
        <w:t xml:space="preserve">Mehr weibliche Expertise in Agrargremien führt zu vielfältigeren Perspektiven auf Themen wie Nachhaltigkeit, Klimaanpassung, Versorgungssicherheit und Lebensqualität im ländlichen Raum. </w:t>
      </w:r>
      <w:r w:rsidRPr="00774541">
        <w:rPr>
          <w:rFonts w:ascii="Arial" w:hAnsi="Arial" w:cs="Arial"/>
        </w:rPr>
        <w:t xml:space="preserve">Damit </w:t>
      </w:r>
      <w:proofErr w:type="spellStart"/>
      <w:r w:rsidRPr="00774541">
        <w:rPr>
          <w:rFonts w:ascii="Arial" w:hAnsi="Arial" w:cs="Arial"/>
        </w:rPr>
        <w:t>Female</w:t>
      </w:r>
      <w:proofErr w:type="spellEnd"/>
      <w:r w:rsidRPr="00774541">
        <w:rPr>
          <w:rFonts w:ascii="Arial" w:hAnsi="Arial" w:cs="Arial"/>
        </w:rPr>
        <w:t xml:space="preserve"> Empowerment mehr ist als ein wohlklingendes Motto, braucht es maßgeschneiderte Wege und Ressourcen - vom Mentoringprogramm über Netzwerke bis hin zu </w:t>
      </w:r>
      <w:r>
        <w:rPr>
          <w:rFonts w:ascii="Arial" w:hAnsi="Arial" w:cs="Arial"/>
        </w:rPr>
        <w:t xml:space="preserve">Bewusstseinsbildung für ihre </w:t>
      </w:r>
      <w:r w:rsidRPr="00774541">
        <w:rPr>
          <w:rFonts w:ascii="Arial" w:hAnsi="Arial" w:cs="Arial"/>
        </w:rPr>
        <w:t>rechtliche und soziale Absicherung</w:t>
      </w:r>
      <w:r>
        <w:rPr>
          <w:rFonts w:ascii="Arial" w:hAnsi="Arial" w:cs="Arial"/>
        </w:rPr>
        <w:t>“, schließt Neumann-Hartberger.</w:t>
      </w:r>
      <w:r w:rsidRPr="00574D14">
        <w:rPr>
          <w:rFonts w:ascii="Times New Roman" w:hAnsi="Times New Roman"/>
          <w:sz w:val="26"/>
          <w:szCs w:val="26"/>
          <w:lang w:eastAsia="de-DE"/>
        </w:rPr>
        <w:t xml:space="preserve"> </w:t>
      </w:r>
      <w:r w:rsidRPr="00FE5F70">
        <w:rPr>
          <w:rFonts w:ascii="Arial" w:hAnsi="Arial" w:cs="Arial"/>
          <w:lang w:eastAsia="de-DE"/>
        </w:rPr>
        <w:t>(Schluss)</w:t>
      </w:r>
    </w:p>
    <w:p w14:paraId="034DE5DD" w14:textId="77777777" w:rsidR="00874F1B" w:rsidRDefault="00874F1B" w:rsidP="00874F1B">
      <w:pPr>
        <w:pStyle w:val="KeinLeerraum"/>
        <w:spacing w:line="340" w:lineRule="exact"/>
        <w:jc w:val="both"/>
        <w:rPr>
          <w:rFonts w:ascii="Times New Roman" w:hAnsi="Times New Roman"/>
          <w:sz w:val="26"/>
          <w:szCs w:val="26"/>
          <w:lang w:eastAsia="de-DE"/>
        </w:rPr>
      </w:pPr>
    </w:p>
    <w:p w14:paraId="5E78029C" w14:textId="77777777" w:rsidR="00874F1B" w:rsidRPr="007E0F72" w:rsidRDefault="00874F1B" w:rsidP="00874F1B">
      <w:pPr>
        <w:pStyle w:val="KeinLeerraum"/>
        <w:spacing w:line="340" w:lineRule="exact"/>
        <w:jc w:val="both"/>
        <w:rPr>
          <w:sz w:val="20"/>
          <w:szCs w:val="20"/>
        </w:rPr>
      </w:pPr>
    </w:p>
    <w:p w14:paraId="3D0904C6" w14:textId="77777777" w:rsidR="00874F1B" w:rsidRPr="007E0F72" w:rsidRDefault="00874F1B" w:rsidP="00874F1B">
      <w:pPr>
        <w:pStyle w:val="KeinLeerraum"/>
        <w:spacing w:line="340" w:lineRule="exact"/>
        <w:jc w:val="both"/>
        <w:rPr>
          <w:rFonts w:ascii="BDPHH E+ STIX Two Text" w:hAnsi="BDPHH E+ STIX Two Text" w:cs="BDPHH E+ STIX Two Text"/>
          <w:sz w:val="20"/>
          <w:szCs w:val="20"/>
        </w:rPr>
      </w:pPr>
      <w:r w:rsidRPr="007E0F72">
        <w:rPr>
          <w:rFonts w:ascii="Arial" w:hAnsi="Arial" w:cs="Arial"/>
          <w:sz w:val="20"/>
          <w:szCs w:val="20"/>
        </w:rPr>
        <w:t xml:space="preserve">* </w:t>
      </w:r>
      <w:proofErr w:type="spellStart"/>
      <w:r w:rsidRPr="007E0F72">
        <w:rPr>
          <w:rFonts w:ascii="Arial" w:hAnsi="Arial" w:cs="Arial"/>
          <w:sz w:val="20"/>
          <w:szCs w:val="20"/>
        </w:rPr>
        <w:t>Where</w:t>
      </w:r>
      <w:proofErr w:type="spellEnd"/>
      <w:r w:rsidRPr="007E0F72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7E0F72">
        <w:rPr>
          <w:rFonts w:ascii="Arial" w:hAnsi="Arial" w:cs="Arial"/>
          <w:sz w:val="20"/>
          <w:szCs w:val="20"/>
        </w:rPr>
        <w:t>the</w:t>
      </w:r>
      <w:proofErr w:type="spellEnd"/>
      <w:r w:rsidRPr="007E0F72">
        <w:rPr>
          <w:rFonts w:ascii="Arial" w:hAnsi="Arial" w:cs="Arial"/>
          <w:sz w:val="20"/>
          <w:szCs w:val="20"/>
        </w:rPr>
        <w:t xml:space="preserve"> Women Farmers? The </w:t>
      </w:r>
      <w:proofErr w:type="spellStart"/>
      <w:r w:rsidRPr="007E0F72">
        <w:rPr>
          <w:rFonts w:ascii="Arial" w:hAnsi="Arial" w:cs="Arial"/>
          <w:sz w:val="20"/>
          <w:szCs w:val="20"/>
        </w:rPr>
        <w:t>Gendered</w:t>
      </w:r>
      <w:proofErr w:type="spellEnd"/>
      <w:r w:rsidRPr="007E0F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F72">
        <w:rPr>
          <w:rFonts w:ascii="Arial" w:hAnsi="Arial" w:cs="Arial"/>
          <w:sz w:val="20"/>
          <w:szCs w:val="20"/>
        </w:rPr>
        <w:t>Effects</w:t>
      </w:r>
      <w:proofErr w:type="spellEnd"/>
      <w:r w:rsidRPr="007E0F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F72">
        <w:rPr>
          <w:rFonts w:ascii="Arial" w:hAnsi="Arial" w:cs="Arial"/>
          <w:sz w:val="20"/>
          <w:szCs w:val="20"/>
        </w:rPr>
        <w:t>of</w:t>
      </w:r>
      <w:proofErr w:type="spellEnd"/>
      <w:r w:rsidRPr="007E0F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F72">
        <w:rPr>
          <w:rFonts w:ascii="Arial" w:hAnsi="Arial" w:cs="Arial"/>
          <w:sz w:val="20"/>
          <w:szCs w:val="20"/>
        </w:rPr>
        <w:t>the</w:t>
      </w:r>
      <w:proofErr w:type="spellEnd"/>
      <w:r w:rsidRPr="007E0F72">
        <w:rPr>
          <w:rFonts w:ascii="Arial" w:hAnsi="Arial" w:cs="Arial"/>
          <w:sz w:val="20"/>
          <w:szCs w:val="20"/>
        </w:rPr>
        <w:t xml:space="preserve"> European </w:t>
      </w:r>
      <w:proofErr w:type="spellStart"/>
      <w:r w:rsidRPr="007E0F72">
        <w:rPr>
          <w:rFonts w:ascii="Arial" w:hAnsi="Arial" w:cs="Arial"/>
          <w:sz w:val="20"/>
          <w:szCs w:val="20"/>
        </w:rPr>
        <w:t>Union’s</w:t>
      </w:r>
      <w:proofErr w:type="spellEnd"/>
      <w:r w:rsidRPr="007E0F72">
        <w:rPr>
          <w:rFonts w:ascii="Arial" w:hAnsi="Arial" w:cs="Arial"/>
          <w:sz w:val="20"/>
          <w:szCs w:val="20"/>
        </w:rPr>
        <w:t xml:space="preserve"> Common </w:t>
      </w:r>
      <w:proofErr w:type="spellStart"/>
      <w:r w:rsidRPr="007E0F72">
        <w:rPr>
          <w:rFonts w:ascii="Arial" w:hAnsi="Arial" w:cs="Arial"/>
          <w:sz w:val="20"/>
          <w:szCs w:val="20"/>
        </w:rPr>
        <w:t>Agricultural</w:t>
      </w:r>
      <w:proofErr w:type="spellEnd"/>
      <w:r w:rsidRPr="007E0F72">
        <w:rPr>
          <w:rFonts w:ascii="Arial" w:hAnsi="Arial" w:cs="Arial"/>
          <w:sz w:val="20"/>
          <w:szCs w:val="20"/>
        </w:rPr>
        <w:t xml:space="preserve"> Policy 2023–2027: </w:t>
      </w:r>
      <w:r w:rsidRPr="007E0F72">
        <w:rPr>
          <w:rFonts w:ascii="Arial" w:hAnsi="Arial" w:cs="Arial"/>
          <w:color w:val="000000"/>
          <w:sz w:val="20"/>
          <w:szCs w:val="20"/>
        </w:rPr>
        <w:t xml:space="preserve">Rural </w:t>
      </w:r>
      <w:proofErr w:type="spellStart"/>
      <w:r w:rsidRPr="007E0F72">
        <w:rPr>
          <w:rFonts w:ascii="Arial" w:hAnsi="Arial" w:cs="Arial"/>
          <w:color w:val="000000"/>
          <w:sz w:val="20"/>
          <w:szCs w:val="20"/>
        </w:rPr>
        <w:t>Sociology</w:t>
      </w:r>
      <w:proofErr w:type="spellEnd"/>
      <w:r w:rsidRPr="007E0F72">
        <w:rPr>
          <w:rFonts w:ascii="Arial" w:hAnsi="Arial" w:cs="Arial"/>
          <w:color w:val="000000"/>
          <w:sz w:val="20"/>
          <w:szCs w:val="20"/>
        </w:rPr>
        <w:t xml:space="preserve"> Group, Wageningen University</w:t>
      </w:r>
      <w:r w:rsidRPr="007E0F72">
        <w:rPr>
          <w:rFonts w:ascii="Arial" w:hAnsi="Arial" w:cs="Arial"/>
          <w:sz w:val="20"/>
          <w:szCs w:val="20"/>
        </w:rPr>
        <w:t xml:space="preserve">, veröffentlicht in </w:t>
      </w:r>
    </w:p>
    <w:p w14:paraId="1E08F234" w14:textId="77777777" w:rsidR="00874F1B" w:rsidRPr="007E0F72" w:rsidRDefault="00874F1B" w:rsidP="00874F1B">
      <w:pPr>
        <w:pStyle w:val="KeinLeerraum"/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7E0F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F72">
        <w:rPr>
          <w:rFonts w:ascii="Arial" w:hAnsi="Arial" w:cs="Arial"/>
          <w:sz w:val="20"/>
          <w:szCs w:val="20"/>
        </w:rPr>
        <w:t>Sociologia</w:t>
      </w:r>
      <w:proofErr w:type="spellEnd"/>
      <w:r w:rsidRPr="007E0F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F72">
        <w:rPr>
          <w:rFonts w:ascii="Arial" w:hAnsi="Arial" w:cs="Arial"/>
          <w:sz w:val="20"/>
          <w:szCs w:val="20"/>
        </w:rPr>
        <w:t>Ruralis</w:t>
      </w:r>
      <w:proofErr w:type="spellEnd"/>
      <w:r w:rsidRPr="007E0F72">
        <w:rPr>
          <w:rFonts w:ascii="Arial" w:hAnsi="Arial" w:cs="Arial"/>
          <w:sz w:val="20"/>
          <w:szCs w:val="20"/>
        </w:rPr>
        <w:t>, 2026</w:t>
      </w:r>
    </w:p>
    <w:p w14:paraId="5840794D" w14:textId="77777777" w:rsidR="00874F1B" w:rsidRPr="007E0F72" w:rsidRDefault="00874F1B" w:rsidP="00874F1B">
      <w:pPr>
        <w:pStyle w:val="KeinLeerraum"/>
        <w:spacing w:line="340" w:lineRule="exact"/>
        <w:jc w:val="both"/>
        <w:rPr>
          <w:rFonts w:ascii="Arial" w:hAnsi="Arial" w:cs="Arial"/>
          <w:sz w:val="20"/>
          <w:szCs w:val="20"/>
        </w:rPr>
      </w:pPr>
    </w:p>
    <w:p w14:paraId="3C7A5298" w14:textId="77777777" w:rsidR="00874F1B" w:rsidRPr="007E0F72" w:rsidRDefault="00874F1B" w:rsidP="00874F1B">
      <w:pPr>
        <w:pStyle w:val="KeinLeerraum"/>
        <w:spacing w:line="340" w:lineRule="exact"/>
        <w:jc w:val="both"/>
        <w:rPr>
          <w:rFonts w:ascii="Arial" w:hAnsi="Arial" w:cs="Arial"/>
          <w:sz w:val="20"/>
          <w:szCs w:val="20"/>
          <w:lang w:eastAsia="de-DE"/>
        </w:rPr>
      </w:pPr>
      <w:r w:rsidRPr="007E0F72">
        <w:rPr>
          <w:rFonts w:ascii="Arial" w:hAnsi="Arial" w:cs="Arial"/>
          <w:sz w:val="20"/>
          <w:szCs w:val="20"/>
        </w:rPr>
        <w:t xml:space="preserve">** Europäische Investitionsbank, 2022, Organisation </w:t>
      </w:r>
      <w:proofErr w:type="spellStart"/>
      <w:r w:rsidRPr="007E0F72">
        <w:rPr>
          <w:rFonts w:ascii="Arial" w:hAnsi="Arial" w:cs="Arial"/>
          <w:sz w:val="20"/>
          <w:szCs w:val="20"/>
        </w:rPr>
        <w:t>for</w:t>
      </w:r>
      <w:proofErr w:type="spellEnd"/>
      <w:r w:rsidRPr="007E0F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F72">
        <w:rPr>
          <w:rFonts w:ascii="Arial" w:hAnsi="Arial" w:cs="Arial"/>
          <w:sz w:val="20"/>
          <w:szCs w:val="20"/>
        </w:rPr>
        <w:t>Economic</w:t>
      </w:r>
      <w:proofErr w:type="spellEnd"/>
      <w:r w:rsidRPr="007E0F72">
        <w:rPr>
          <w:rFonts w:ascii="Arial" w:hAnsi="Arial" w:cs="Arial"/>
          <w:sz w:val="20"/>
          <w:szCs w:val="20"/>
        </w:rPr>
        <w:t xml:space="preserve"> Co-operation and Development (OECD), 2021</w:t>
      </w:r>
    </w:p>
    <w:p w14:paraId="5B566C78" w14:textId="40222BB6" w:rsidR="003C42F6" w:rsidRPr="003E1E2D" w:rsidRDefault="003C42F6" w:rsidP="003E1E2D">
      <w:pPr>
        <w:pStyle w:val="KeinLeerraum"/>
        <w:spacing w:line="340" w:lineRule="exact"/>
        <w:jc w:val="both"/>
        <w:rPr>
          <w:rFonts w:ascii="Arial" w:eastAsia="Times New Roman" w:hAnsi="Arial" w:cs="Arial"/>
          <w:lang w:eastAsia="de-AT"/>
        </w:rPr>
      </w:pPr>
    </w:p>
    <w:p w14:paraId="34209662" w14:textId="77777777" w:rsidR="005F4F5B" w:rsidRPr="00F95B0E" w:rsidRDefault="005F4F5B" w:rsidP="00297B57">
      <w:pPr>
        <w:pStyle w:val="KeinLeerraum"/>
        <w:spacing w:line="340" w:lineRule="exact"/>
        <w:jc w:val="both"/>
        <w:rPr>
          <w:rFonts w:ascii="Arial" w:eastAsia="Times New Roman" w:hAnsi="Arial" w:cs="Arial"/>
          <w:lang w:val="en-GB" w:eastAsia="de-AT"/>
        </w:rPr>
      </w:pPr>
    </w:p>
    <w:p w14:paraId="28FC90ED" w14:textId="77777777" w:rsidR="00C112F7" w:rsidRPr="00F95B0E" w:rsidRDefault="00C112F7" w:rsidP="00297B57">
      <w:pPr>
        <w:pStyle w:val="KeinLeerraum"/>
        <w:spacing w:line="340" w:lineRule="exact"/>
        <w:jc w:val="both"/>
        <w:rPr>
          <w:rFonts w:ascii="Arial" w:hAnsi="Arial" w:cs="Arial"/>
          <w:lang w:val="de-AT"/>
        </w:rPr>
      </w:pPr>
      <w:r w:rsidRPr="00F95B0E">
        <w:rPr>
          <w:rFonts w:ascii="Arial" w:hAnsi="Arial" w:cs="Arial"/>
        </w:rPr>
        <w:t xml:space="preserve">Rückfragehinweis: </w:t>
      </w:r>
    </w:p>
    <w:p w14:paraId="7C509B20" w14:textId="77777777" w:rsidR="00C112F7" w:rsidRPr="00083A4D" w:rsidRDefault="00C112F7" w:rsidP="00297B57">
      <w:pPr>
        <w:pStyle w:val="KeinLeerraum"/>
        <w:spacing w:line="340" w:lineRule="exact"/>
        <w:jc w:val="both"/>
        <w:rPr>
          <w:rStyle w:val="Hyperlink"/>
          <w:rFonts w:ascii="Arial" w:hAnsi="Arial" w:cs="Arial"/>
          <w:color w:val="000000"/>
          <w:u w:val="none"/>
        </w:rPr>
      </w:pPr>
      <w:r w:rsidRPr="00083A4D">
        <w:rPr>
          <w:rStyle w:val="Fuzeilefett"/>
          <w:b w:val="0"/>
          <w:bCs w:val="0"/>
          <w:color w:val="000000"/>
          <w:sz w:val="22"/>
        </w:rPr>
        <w:t>Mag. Martina Wolf, LK Österreich, Pressereferentin Bäuerinnen Österreich,</w:t>
      </w:r>
      <w:r w:rsidRPr="00083A4D">
        <w:rPr>
          <w:rStyle w:val="Fuzeilefett"/>
          <w:color w:val="000000"/>
          <w:sz w:val="22"/>
        </w:rPr>
        <w:t xml:space="preserve"> </w:t>
      </w:r>
      <w:r w:rsidRPr="00083A4D">
        <w:rPr>
          <w:rStyle w:val="Fuzeilenormal"/>
          <w:color w:val="000000"/>
          <w:sz w:val="22"/>
        </w:rPr>
        <w:t>Mobil: 0676 83441 8778, E-Mail: m.</w:t>
      </w:r>
      <w:hyperlink r:id="rId9" w:history="1">
        <w:r w:rsidRPr="00083A4D">
          <w:rPr>
            <w:rStyle w:val="Hyperlink"/>
            <w:rFonts w:ascii="Arial" w:hAnsi="Arial" w:cs="Arial"/>
            <w:color w:val="000000"/>
            <w:u w:val="none"/>
          </w:rPr>
          <w:t>wolf@lk-oe.at</w:t>
        </w:r>
      </w:hyperlink>
    </w:p>
    <w:p w14:paraId="3B5C2252" w14:textId="77777777" w:rsidR="00C112F7" w:rsidRPr="00912FA5" w:rsidRDefault="00C112F7" w:rsidP="00297B57">
      <w:pPr>
        <w:pStyle w:val="KeinLeerraum"/>
        <w:spacing w:line="340" w:lineRule="exact"/>
        <w:jc w:val="both"/>
        <w:rPr>
          <w:rStyle w:val="Fuzeilenormal"/>
          <w:color w:val="000000"/>
          <w:sz w:val="22"/>
        </w:rPr>
      </w:pPr>
    </w:p>
    <w:p w14:paraId="5223946B" w14:textId="51C1B7E5" w:rsidR="00C112F7" w:rsidRDefault="00C112F7" w:rsidP="0058780F">
      <w:pPr>
        <w:pStyle w:val="KeinLeerraum"/>
        <w:spacing w:line="340" w:lineRule="exact"/>
        <w:jc w:val="both"/>
        <w:rPr>
          <w:rStyle w:val="Hyperlink"/>
          <w:rFonts w:ascii="Arial" w:hAnsi="Arial" w:cs="Arial"/>
          <w:color w:val="000000"/>
          <w:u w:val="none"/>
        </w:rPr>
      </w:pPr>
      <w:r w:rsidRPr="00912FA5">
        <w:rPr>
          <w:rStyle w:val="Fuzeilenormal"/>
          <w:color w:val="000000"/>
          <w:sz w:val="22"/>
        </w:rPr>
        <w:t xml:space="preserve">Dipl.-Ing. Michaela </w:t>
      </w:r>
      <w:proofErr w:type="spellStart"/>
      <w:r w:rsidRPr="00912FA5">
        <w:rPr>
          <w:rStyle w:val="Fuzeilenormal"/>
          <w:color w:val="000000"/>
          <w:sz w:val="22"/>
        </w:rPr>
        <w:t>Glatzl</w:t>
      </w:r>
      <w:proofErr w:type="spellEnd"/>
      <w:r w:rsidRPr="00912FA5">
        <w:rPr>
          <w:rStyle w:val="Fuzeilenormal"/>
          <w:color w:val="000000"/>
          <w:sz w:val="22"/>
        </w:rPr>
        <w:t xml:space="preserve">, M.A., Geschäftsführerin Bäuerinnen </w:t>
      </w:r>
      <w:r>
        <w:rPr>
          <w:rStyle w:val="Fuzeilenormal"/>
          <w:color w:val="000000"/>
          <w:sz w:val="22"/>
        </w:rPr>
        <w:t>Österreich</w:t>
      </w:r>
      <w:r w:rsidRPr="00912FA5">
        <w:rPr>
          <w:rStyle w:val="Fuzeilenormal"/>
          <w:color w:val="000000"/>
          <w:sz w:val="22"/>
        </w:rPr>
        <w:t xml:space="preserve">, Tel. (01) 53 441 - 8517; Mobil: 0676 83441 8517, E-Mail: </w:t>
      </w:r>
      <w:hyperlink r:id="rId10" w:history="1">
        <w:r w:rsidRPr="00912FA5">
          <w:rPr>
            <w:rStyle w:val="Hyperlink"/>
            <w:rFonts w:ascii="Arial" w:hAnsi="Arial" w:cs="Arial"/>
            <w:color w:val="000000"/>
            <w:u w:val="none"/>
          </w:rPr>
          <w:t>m.glatzl@lk-oe.at</w:t>
        </w:r>
      </w:hyperlink>
      <w:r w:rsidRPr="00912FA5">
        <w:rPr>
          <w:rStyle w:val="Hyperlink"/>
          <w:rFonts w:ascii="Arial" w:hAnsi="Arial" w:cs="Arial"/>
          <w:color w:val="000000"/>
          <w:u w:val="none"/>
        </w:rPr>
        <w:t>, Homepage:</w:t>
      </w:r>
      <w:r w:rsidRPr="003E1E2D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hyperlink r:id="rId11" w:history="1">
        <w:r w:rsidR="00F76A4C" w:rsidRPr="003E1E2D">
          <w:rPr>
            <w:rStyle w:val="Hyperlink"/>
            <w:rFonts w:ascii="Arial" w:hAnsi="Arial" w:cs="Arial"/>
            <w:color w:val="000000" w:themeColor="text1"/>
            <w:u w:val="none"/>
          </w:rPr>
          <w:t>www.baeuerinnen.at</w:t>
        </w:r>
      </w:hyperlink>
    </w:p>
    <w:p w14:paraId="6A49C65D" w14:textId="77777777" w:rsidR="00F76A4C" w:rsidRDefault="00F76A4C" w:rsidP="0058780F">
      <w:pPr>
        <w:pStyle w:val="KeinLeerraum"/>
        <w:spacing w:line="340" w:lineRule="exact"/>
        <w:jc w:val="both"/>
        <w:rPr>
          <w:rFonts w:ascii="Arial" w:hAnsi="Arial" w:cs="Arial"/>
        </w:rPr>
      </w:pPr>
    </w:p>
    <w:sectPr w:rsidR="00F76A4C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DC2F" w14:textId="77777777" w:rsidR="00703B7F" w:rsidRDefault="00703B7F" w:rsidP="00551CE0">
      <w:pPr>
        <w:spacing w:after="0" w:line="240" w:lineRule="auto"/>
      </w:pPr>
      <w:r>
        <w:separator/>
      </w:r>
    </w:p>
  </w:endnote>
  <w:endnote w:type="continuationSeparator" w:id="0">
    <w:p w14:paraId="5543C8CB" w14:textId="77777777" w:rsidR="00703B7F" w:rsidRDefault="00703B7F" w:rsidP="0055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S">
    <w:altName w:val="Calibri"/>
    <w:charset w:val="00"/>
    <w:family w:val="auto"/>
    <w:pitch w:val="variable"/>
    <w:sig w:usb0="00000001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DPHH E+ STIX Two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157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754C28" w14:textId="701F0E60" w:rsidR="00832771" w:rsidRDefault="00832771">
        <w:pPr>
          <w:pStyle w:val="Fuzeile"/>
        </w:pPr>
        <w:r w:rsidRPr="00832771">
          <w:rPr>
            <w:rFonts w:ascii="Arial" w:hAnsi="Arial" w:cs="Arial"/>
            <w:noProof/>
            <w:sz w:val="18"/>
            <w:szCs w:val="18"/>
          </w:rPr>
          <w:drawing>
            <wp:anchor distT="0" distB="0" distL="114300" distR="114300" simplePos="0" relativeHeight="251658240" behindDoc="1" locked="0" layoutInCell="1" allowOverlap="1" wp14:anchorId="22F4B16C" wp14:editId="4368785F">
              <wp:simplePos x="0" y="0"/>
              <wp:positionH relativeFrom="column">
                <wp:posOffset>3969852</wp:posOffset>
              </wp:positionH>
              <wp:positionV relativeFrom="paragraph">
                <wp:posOffset>9969</wp:posOffset>
              </wp:positionV>
              <wp:extent cx="1747520" cy="517525"/>
              <wp:effectExtent l="0" t="0" r="5080" b="0"/>
              <wp:wrapNone/>
              <wp:docPr id="1143228322" name="Grafik 2" descr="Ein Bild, das Text, Schrift, Logo, Grafiken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3149289" name="Grafik 2" descr="Ein Bild, das Text, Schrift, Logo, Grafiken enthält.&#10;&#10;KI-generierte Inhalte können fehlerhaft sein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752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60FE5384" w14:textId="23D9A86C" w:rsidR="00F10618" w:rsidRPr="00832771" w:rsidRDefault="00F10618">
        <w:pPr>
          <w:pStyle w:val="Fuzeile"/>
          <w:rPr>
            <w:sz w:val="18"/>
            <w:szCs w:val="18"/>
          </w:rPr>
        </w:pPr>
        <w:r w:rsidRPr="00832771">
          <w:rPr>
            <w:rFonts w:ascii="Arial" w:hAnsi="Arial" w:cs="Arial"/>
            <w:sz w:val="18"/>
            <w:szCs w:val="18"/>
          </w:rPr>
          <w:fldChar w:fldCharType="begin"/>
        </w:r>
        <w:r w:rsidRPr="00832771">
          <w:rPr>
            <w:rFonts w:ascii="Arial" w:hAnsi="Arial" w:cs="Arial"/>
            <w:sz w:val="18"/>
            <w:szCs w:val="18"/>
          </w:rPr>
          <w:instrText>PAGE   \* MERGEFORMAT</w:instrText>
        </w:r>
        <w:r w:rsidRPr="00832771">
          <w:rPr>
            <w:rFonts w:ascii="Arial" w:hAnsi="Arial" w:cs="Arial"/>
            <w:sz w:val="18"/>
            <w:szCs w:val="18"/>
          </w:rPr>
          <w:fldChar w:fldCharType="separate"/>
        </w:r>
        <w:r w:rsidRPr="00832771">
          <w:rPr>
            <w:rFonts w:ascii="Arial" w:hAnsi="Arial" w:cs="Arial"/>
            <w:sz w:val="18"/>
            <w:szCs w:val="18"/>
          </w:rPr>
          <w:t>2</w:t>
        </w:r>
        <w:r w:rsidRPr="0083277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3465A3E" w14:textId="2F31A240" w:rsidR="00F10618" w:rsidRDefault="00F10618" w:rsidP="00F10618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DA2F" w14:textId="77777777" w:rsidR="00703B7F" w:rsidRDefault="00703B7F" w:rsidP="00551CE0">
      <w:pPr>
        <w:spacing w:after="0" w:line="240" w:lineRule="auto"/>
      </w:pPr>
      <w:r>
        <w:separator/>
      </w:r>
    </w:p>
  </w:footnote>
  <w:footnote w:type="continuationSeparator" w:id="0">
    <w:p w14:paraId="0AB94D8B" w14:textId="77777777" w:rsidR="00703B7F" w:rsidRDefault="00703B7F" w:rsidP="00551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2ECB"/>
    <w:multiLevelType w:val="hybridMultilevel"/>
    <w:tmpl w:val="DE24B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80764"/>
    <w:multiLevelType w:val="hybridMultilevel"/>
    <w:tmpl w:val="E7706C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9D"/>
    <w:rsid w:val="0002667E"/>
    <w:rsid w:val="0003009B"/>
    <w:rsid w:val="00083A4D"/>
    <w:rsid w:val="00094164"/>
    <w:rsid w:val="000A6D72"/>
    <w:rsid w:val="000C3C83"/>
    <w:rsid w:val="000E3BA1"/>
    <w:rsid w:val="001322BF"/>
    <w:rsid w:val="00141A9E"/>
    <w:rsid w:val="00171CDC"/>
    <w:rsid w:val="001C65A9"/>
    <w:rsid w:val="001D3559"/>
    <w:rsid w:val="001F0EC6"/>
    <w:rsid w:val="00206C12"/>
    <w:rsid w:val="00224318"/>
    <w:rsid w:val="00232A18"/>
    <w:rsid w:val="002717DB"/>
    <w:rsid w:val="002724D5"/>
    <w:rsid w:val="002763E4"/>
    <w:rsid w:val="00297B57"/>
    <w:rsid w:val="002A3F9D"/>
    <w:rsid w:val="002A4A2D"/>
    <w:rsid w:val="002E5230"/>
    <w:rsid w:val="002F16E1"/>
    <w:rsid w:val="00321A62"/>
    <w:rsid w:val="00340055"/>
    <w:rsid w:val="00353E2F"/>
    <w:rsid w:val="003813AB"/>
    <w:rsid w:val="003A32B4"/>
    <w:rsid w:val="003C04D7"/>
    <w:rsid w:val="003C42F6"/>
    <w:rsid w:val="003D7F27"/>
    <w:rsid w:val="003E1ABE"/>
    <w:rsid w:val="003E1E2D"/>
    <w:rsid w:val="003F548C"/>
    <w:rsid w:val="00405102"/>
    <w:rsid w:val="0040636D"/>
    <w:rsid w:val="00413895"/>
    <w:rsid w:val="00482B24"/>
    <w:rsid w:val="00486FE5"/>
    <w:rsid w:val="00491C4D"/>
    <w:rsid w:val="00503A36"/>
    <w:rsid w:val="00513F83"/>
    <w:rsid w:val="005224FC"/>
    <w:rsid w:val="005363E3"/>
    <w:rsid w:val="005365F5"/>
    <w:rsid w:val="00551CE0"/>
    <w:rsid w:val="00562326"/>
    <w:rsid w:val="00563FE1"/>
    <w:rsid w:val="00567E69"/>
    <w:rsid w:val="00580718"/>
    <w:rsid w:val="00584B87"/>
    <w:rsid w:val="0058780F"/>
    <w:rsid w:val="005D17FA"/>
    <w:rsid w:val="005D5573"/>
    <w:rsid w:val="005F4F5B"/>
    <w:rsid w:val="006063EE"/>
    <w:rsid w:val="00616F05"/>
    <w:rsid w:val="0062242A"/>
    <w:rsid w:val="00644E5E"/>
    <w:rsid w:val="006464BB"/>
    <w:rsid w:val="0065310B"/>
    <w:rsid w:val="0067739D"/>
    <w:rsid w:val="00683617"/>
    <w:rsid w:val="00690CBE"/>
    <w:rsid w:val="006B6D8F"/>
    <w:rsid w:val="00703B7F"/>
    <w:rsid w:val="0071117F"/>
    <w:rsid w:val="0076563E"/>
    <w:rsid w:val="007A57D4"/>
    <w:rsid w:val="007B7B86"/>
    <w:rsid w:val="007D7E6C"/>
    <w:rsid w:val="008109AE"/>
    <w:rsid w:val="008219B6"/>
    <w:rsid w:val="00822AD8"/>
    <w:rsid w:val="00832771"/>
    <w:rsid w:val="008329F7"/>
    <w:rsid w:val="0083451D"/>
    <w:rsid w:val="00843F4D"/>
    <w:rsid w:val="008501FB"/>
    <w:rsid w:val="00874F1B"/>
    <w:rsid w:val="00877F6F"/>
    <w:rsid w:val="008A2539"/>
    <w:rsid w:val="008B6180"/>
    <w:rsid w:val="0091074F"/>
    <w:rsid w:val="00935962"/>
    <w:rsid w:val="0094676F"/>
    <w:rsid w:val="0096694C"/>
    <w:rsid w:val="00985DC6"/>
    <w:rsid w:val="009A1703"/>
    <w:rsid w:val="009A6BB8"/>
    <w:rsid w:val="009B49CC"/>
    <w:rsid w:val="009B632A"/>
    <w:rsid w:val="009F2576"/>
    <w:rsid w:val="00A63706"/>
    <w:rsid w:val="00A7092A"/>
    <w:rsid w:val="00A75E68"/>
    <w:rsid w:val="00A92F11"/>
    <w:rsid w:val="00AA6458"/>
    <w:rsid w:val="00AC31C3"/>
    <w:rsid w:val="00AE3AEB"/>
    <w:rsid w:val="00AE6A01"/>
    <w:rsid w:val="00AE75AE"/>
    <w:rsid w:val="00AF447F"/>
    <w:rsid w:val="00B13AA9"/>
    <w:rsid w:val="00B4366E"/>
    <w:rsid w:val="00B460FA"/>
    <w:rsid w:val="00B73A8F"/>
    <w:rsid w:val="00B75D98"/>
    <w:rsid w:val="00BC1922"/>
    <w:rsid w:val="00BE6A6F"/>
    <w:rsid w:val="00C112F7"/>
    <w:rsid w:val="00C13890"/>
    <w:rsid w:val="00C80532"/>
    <w:rsid w:val="00C91529"/>
    <w:rsid w:val="00CC61D3"/>
    <w:rsid w:val="00CE3A2A"/>
    <w:rsid w:val="00D17EBE"/>
    <w:rsid w:val="00D2589A"/>
    <w:rsid w:val="00D349F2"/>
    <w:rsid w:val="00D36CF0"/>
    <w:rsid w:val="00D4645D"/>
    <w:rsid w:val="00D56E8E"/>
    <w:rsid w:val="00DB5EE0"/>
    <w:rsid w:val="00DF7083"/>
    <w:rsid w:val="00E13BD4"/>
    <w:rsid w:val="00E21AA1"/>
    <w:rsid w:val="00E36412"/>
    <w:rsid w:val="00E3644F"/>
    <w:rsid w:val="00E849C9"/>
    <w:rsid w:val="00EE506F"/>
    <w:rsid w:val="00F10618"/>
    <w:rsid w:val="00F50659"/>
    <w:rsid w:val="00F76A4C"/>
    <w:rsid w:val="00F95B0E"/>
    <w:rsid w:val="00FC49AF"/>
    <w:rsid w:val="00FE6B08"/>
    <w:rsid w:val="00FF2ABE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9B43"/>
  <w15:chartTrackingRefBased/>
  <w15:docId w15:val="{82295D37-7D7A-42FE-B215-4DF074FF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739D"/>
    <w:pPr>
      <w:spacing w:after="200" w:line="276" w:lineRule="auto"/>
    </w:pPr>
    <w:rPr>
      <w:rFonts w:ascii="CorpoS" w:eastAsia="CorpoS" w:hAnsi="CorpoS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7739D"/>
    <w:rPr>
      <w:color w:val="0000FF"/>
      <w:u w:val="single"/>
    </w:rPr>
  </w:style>
  <w:style w:type="paragraph" w:customStyle="1" w:styleId="Titelberschrift">
    <w:name w:val="Titelüberschrift"/>
    <w:basedOn w:val="Standard"/>
    <w:rsid w:val="0067739D"/>
    <w:pPr>
      <w:spacing w:after="0" w:line="240" w:lineRule="auto"/>
      <w:jc w:val="both"/>
    </w:pPr>
    <w:rPr>
      <w:rFonts w:ascii="Arial" w:eastAsia="Times New Roman" w:hAnsi="Arial"/>
      <w:color w:val="808080"/>
      <w:sz w:val="50"/>
      <w:szCs w:val="24"/>
      <w:lang w:val="de-AT" w:eastAsia="de-DE"/>
    </w:rPr>
  </w:style>
  <w:style w:type="character" w:customStyle="1" w:styleId="Fuzeilefett">
    <w:name w:val="Fußzeile fett"/>
    <w:rsid w:val="0067739D"/>
    <w:rPr>
      <w:rFonts w:ascii="Arial" w:hAnsi="Arial" w:cs="Arial" w:hint="default"/>
      <w:b/>
      <w:bCs/>
      <w:sz w:val="18"/>
    </w:rPr>
  </w:style>
  <w:style w:type="character" w:customStyle="1" w:styleId="Fuzeilenormal">
    <w:name w:val="Fußzeile normal"/>
    <w:rsid w:val="0067739D"/>
    <w:rPr>
      <w:rFonts w:ascii="Arial" w:hAnsi="Arial" w:cs="Arial" w:hint="default"/>
      <w:sz w:val="18"/>
    </w:rPr>
  </w:style>
  <w:style w:type="paragraph" w:styleId="KeinLeerraum">
    <w:name w:val="No Spacing"/>
    <w:uiPriority w:val="1"/>
    <w:qFormat/>
    <w:rsid w:val="0067739D"/>
    <w:pPr>
      <w:spacing w:after="0" w:line="240" w:lineRule="auto"/>
    </w:pPr>
    <w:rPr>
      <w:rFonts w:ascii="CorpoS" w:eastAsia="CorpoS" w:hAnsi="CorpoS" w:cs="Times New Roman"/>
    </w:rPr>
  </w:style>
  <w:style w:type="character" w:styleId="Fett">
    <w:name w:val="Strong"/>
    <w:basedOn w:val="Absatz-Standardschriftart"/>
    <w:uiPriority w:val="22"/>
    <w:qFormat/>
    <w:rsid w:val="00BE6A6F"/>
    <w:rPr>
      <w:b/>
      <w:bCs/>
    </w:rPr>
  </w:style>
  <w:style w:type="paragraph" w:customStyle="1" w:styleId="xmsonormal">
    <w:name w:val="x_msonormal"/>
    <w:basedOn w:val="Standard"/>
    <w:rsid w:val="00C112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97B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paragraph" w:styleId="StandardWeb">
    <w:name w:val="Normal (Web)"/>
    <w:basedOn w:val="Standard"/>
    <w:uiPriority w:val="99"/>
    <w:semiHidden/>
    <w:unhideWhenUsed/>
    <w:rsid w:val="00B460FA"/>
    <w:rPr>
      <w:rFonts w:ascii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51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1CE0"/>
    <w:rPr>
      <w:rFonts w:ascii="CorpoS" w:eastAsia="CorpoS" w:hAnsi="CorpoS" w:cs="Times New Roman"/>
    </w:rPr>
  </w:style>
  <w:style w:type="paragraph" w:styleId="Fuzeile">
    <w:name w:val="footer"/>
    <w:basedOn w:val="Standard"/>
    <w:link w:val="FuzeileZchn"/>
    <w:uiPriority w:val="99"/>
    <w:unhideWhenUsed/>
    <w:rsid w:val="00551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1CE0"/>
    <w:rPr>
      <w:rFonts w:ascii="CorpoS" w:eastAsia="CorpoS" w:hAnsi="CorpoS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6A4C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3E1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E1E2D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euerinnen.a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.glatzl@lk-oe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lf@lk-oe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Wolf</dc:creator>
  <cp:keywords/>
  <dc:description/>
  <cp:lastModifiedBy>Martina Wolf</cp:lastModifiedBy>
  <cp:revision>2</cp:revision>
  <cp:lastPrinted>2026-01-09T12:01:00Z</cp:lastPrinted>
  <dcterms:created xsi:type="dcterms:W3CDTF">2026-03-02T10:32:00Z</dcterms:created>
  <dcterms:modified xsi:type="dcterms:W3CDTF">2026-03-02T10:32:00Z</dcterms:modified>
</cp:coreProperties>
</file>