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F26F9" w14:textId="7D110238" w:rsidR="000106C8" w:rsidRDefault="000106C8" w:rsidP="000106C8">
      <w:pPr>
        <w:spacing w:after="0"/>
        <w:ind w:left="4956"/>
        <w:jc w:val="center"/>
        <w:rPr>
          <w:rFonts w:cs="Arial"/>
          <w:b/>
          <w:bCs/>
        </w:rPr>
      </w:pPr>
      <w:r>
        <w:rPr>
          <w:rFonts w:ascii="Calibri" w:eastAsia="Times New Roman" w:hAnsi="Calibri" w:cs="Calibri"/>
          <w:b/>
          <w:bCs/>
          <w:noProof/>
          <w:kern w:val="0"/>
          <w:lang w:val="de-CH" w:eastAsia="fr-CH"/>
          <w14:ligatures w14:val="none"/>
        </w:rPr>
        <w:drawing>
          <wp:anchor distT="0" distB="0" distL="114300" distR="114300" simplePos="0" relativeHeight="251658240" behindDoc="0" locked="0" layoutInCell="1" allowOverlap="1" wp14:anchorId="443B36BA" wp14:editId="2EE64496">
            <wp:simplePos x="0" y="0"/>
            <wp:positionH relativeFrom="margin">
              <wp:align>left</wp:align>
            </wp:positionH>
            <wp:positionV relativeFrom="paragraph">
              <wp:posOffset>381</wp:posOffset>
            </wp:positionV>
            <wp:extent cx="2573020" cy="1219200"/>
            <wp:effectExtent l="0" t="0" r="0" b="0"/>
            <wp:wrapSquare wrapText="bothSides"/>
            <wp:docPr id="59015308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73020" cy="1219200"/>
                    </a:xfrm>
                    <a:prstGeom prst="rect">
                      <a:avLst/>
                    </a:prstGeom>
                    <a:noFill/>
                  </pic:spPr>
                </pic:pic>
              </a:graphicData>
            </a:graphic>
          </wp:anchor>
        </w:drawing>
      </w:r>
    </w:p>
    <w:p w14:paraId="328078CB" w14:textId="4ADF8C2A" w:rsidR="000106C8" w:rsidRDefault="000106C8" w:rsidP="000106C8">
      <w:pPr>
        <w:spacing w:after="0"/>
        <w:ind w:left="4956"/>
        <w:jc w:val="center"/>
        <w:rPr>
          <w:rFonts w:cs="Arial"/>
          <w:b/>
          <w:bCs/>
        </w:rPr>
      </w:pPr>
    </w:p>
    <w:p w14:paraId="78DED07A" w14:textId="05A6CC48" w:rsidR="00086A1B" w:rsidRDefault="00086A1B" w:rsidP="00642F5F">
      <w:pPr>
        <w:spacing w:after="0"/>
        <w:ind w:firstLine="708"/>
        <w:rPr>
          <w:rFonts w:cs="Arial"/>
          <w:b/>
          <w:bCs/>
        </w:rPr>
      </w:pPr>
      <w:r w:rsidRPr="00797ED8">
        <w:rPr>
          <w:rFonts w:cs="Arial"/>
          <w:b/>
          <w:bCs/>
        </w:rPr>
        <w:t xml:space="preserve">5. Internationale Tagung Frauen in der </w:t>
      </w:r>
    </w:p>
    <w:p w14:paraId="07D042AA" w14:textId="41FBDA05" w:rsidR="00086A1B" w:rsidRPr="00797ED8" w:rsidRDefault="00086A1B" w:rsidP="000106C8">
      <w:pPr>
        <w:spacing w:after="0"/>
        <w:ind w:left="4956"/>
        <w:jc w:val="center"/>
        <w:rPr>
          <w:rFonts w:cs="Arial"/>
          <w:b/>
          <w:bCs/>
        </w:rPr>
      </w:pPr>
      <w:r w:rsidRPr="00797ED8">
        <w:rPr>
          <w:rFonts w:cs="Arial"/>
          <w:b/>
          <w:bCs/>
        </w:rPr>
        <w:t>Landwirtschaft</w:t>
      </w:r>
    </w:p>
    <w:p w14:paraId="5B9A1E8A" w14:textId="77777777" w:rsidR="00086A1B" w:rsidRPr="00797ED8" w:rsidRDefault="00086A1B" w:rsidP="000106C8">
      <w:pPr>
        <w:spacing w:after="0"/>
        <w:ind w:left="4956"/>
        <w:jc w:val="center"/>
        <w:rPr>
          <w:rFonts w:cs="Arial"/>
          <w:b/>
          <w:bCs/>
        </w:rPr>
      </w:pPr>
      <w:r w:rsidRPr="00797ED8">
        <w:rPr>
          <w:rFonts w:cs="Arial"/>
          <w:b/>
          <w:bCs/>
        </w:rPr>
        <w:t>vom 2. bis 4. April 2025 in Bozen</w:t>
      </w:r>
    </w:p>
    <w:p w14:paraId="42928978" w14:textId="3F0E8115" w:rsidR="00086A1B" w:rsidRPr="00797ED8" w:rsidRDefault="002D52CF" w:rsidP="000106C8">
      <w:pPr>
        <w:spacing w:after="0"/>
        <w:jc w:val="center"/>
        <w:rPr>
          <w:rFonts w:cs="Arial"/>
          <w:b/>
          <w:bCs/>
        </w:rPr>
      </w:pPr>
      <w:r w:rsidRPr="002D52CF">
        <w:drawing>
          <wp:inline distT="0" distB="0" distL="0" distR="0" wp14:anchorId="2C42E695" wp14:editId="14CF7B5E">
            <wp:extent cx="5760720" cy="213360"/>
            <wp:effectExtent l="0" t="0" r="0" b="0"/>
            <wp:docPr id="171866154"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213360"/>
                    </a:xfrm>
                    <a:prstGeom prst="rect">
                      <a:avLst/>
                    </a:prstGeom>
                    <a:noFill/>
                    <a:ln>
                      <a:noFill/>
                    </a:ln>
                  </pic:spPr>
                </pic:pic>
              </a:graphicData>
            </a:graphic>
          </wp:inline>
        </w:drawing>
      </w:r>
    </w:p>
    <w:p w14:paraId="4AA90EF4" w14:textId="530D7203" w:rsidR="00F60481" w:rsidRPr="000853C5" w:rsidRDefault="00C07EF3" w:rsidP="000853C5">
      <w:pPr>
        <w:spacing w:after="0" w:line="240" w:lineRule="auto"/>
        <w:jc w:val="both"/>
        <w:rPr>
          <w:rFonts w:ascii="Arial" w:eastAsia="Times New Roman" w:hAnsi="Arial" w:cs="Arial"/>
          <w:b/>
          <w:bCs/>
          <w:color w:val="000000"/>
          <w:kern w:val="0"/>
          <w:sz w:val="32"/>
          <w:szCs w:val="32"/>
          <w:lang w:eastAsia="de-DE"/>
          <w14:ligatures w14:val="none"/>
        </w:rPr>
      </w:pPr>
      <w:r w:rsidRPr="000853C5">
        <w:rPr>
          <w:rFonts w:ascii="Arial" w:eastAsia="Times New Roman" w:hAnsi="Arial" w:cs="Arial"/>
          <w:b/>
          <w:bCs/>
          <w:color w:val="000000"/>
          <w:kern w:val="0"/>
          <w:sz w:val="32"/>
          <w:szCs w:val="32"/>
          <w:lang w:eastAsia="de-DE"/>
          <w14:ligatures w14:val="none"/>
        </w:rPr>
        <w:t>Generalistinnen am Berg – Einblicke in das Leben und Arbeiten Südtiroler Bergbäuerinnen</w:t>
      </w:r>
    </w:p>
    <w:p w14:paraId="07655EE4" w14:textId="77777777" w:rsidR="00C07EF3" w:rsidRDefault="00C07EF3" w:rsidP="00C07EF3">
      <w:pPr>
        <w:spacing w:after="0" w:line="360" w:lineRule="auto"/>
        <w:jc w:val="both"/>
        <w:rPr>
          <w:rFonts w:ascii="Calibri" w:eastAsia="Times New Roman" w:hAnsi="Calibri" w:cs="Calibri"/>
          <w:kern w:val="0"/>
          <w:lang w:val="de-CH" w:eastAsia="fr-CH"/>
          <w14:ligatures w14:val="none"/>
        </w:rPr>
      </w:pPr>
    </w:p>
    <w:p w14:paraId="25C8390E" w14:textId="3294C908" w:rsidR="007E668C" w:rsidRDefault="007E668C" w:rsidP="00F727CD">
      <w:pPr>
        <w:spacing w:after="0" w:line="240" w:lineRule="auto"/>
        <w:jc w:val="both"/>
        <w:rPr>
          <w:rFonts w:ascii="Arial" w:hAnsi="Arial" w:cs="Arial"/>
          <w:b/>
          <w:bCs/>
          <w:kern w:val="0"/>
          <w:sz w:val="28"/>
          <w:szCs w:val="28"/>
          <w14:ligatures w14:val="none"/>
        </w:rPr>
      </w:pPr>
      <w:r w:rsidRPr="007E668C">
        <w:rPr>
          <w:rFonts w:ascii="Arial" w:hAnsi="Arial" w:cs="Arial"/>
          <w:b/>
          <w:bCs/>
          <w:kern w:val="0"/>
          <w:sz w:val="28"/>
          <w:szCs w:val="28"/>
          <w14:ligatures w14:val="none"/>
        </w:rPr>
        <w:t>Dr. Almut Schneider</w:t>
      </w:r>
    </w:p>
    <w:p w14:paraId="27C2DAB7" w14:textId="625958D6" w:rsidR="00652613" w:rsidRDefault="00652613" w:rsidP="00F727CD">
      <w:pPr>
        <w:spacing w:after="0" w:line="240" w:lineRule="auto"/>
        <w:jc w:val="both"/>
        <w:rPr>
          <w:rFonts w:ascii="Arial" w:hAnsi="Arial" w:cs="Arial"/>
          <w:b/>
          <w:bCs/>
          <w:kern w:val="0"/>
          <w:sz w:val="22"/>
          <w:szCs w:val="22"/>
          <w14:ligatures w14:val="none"/>
        </w:rPr>
      </w:pPr>
      <w:r w:rsidRPr="003534A2">
        <w:rPr>
          <w:rFonts w:ascii="Arial" w:hAnsi="Arial" w:cs="Arial"/>
          <w:b/>
          <w:bCs/>
          <w:kern w:val="0"/>
          <w:sz w:val="22"/>
          <w:szCs w:val="22"/>
          <w14:ligatures w14:val="none"/>
        </w:rPr>
        <w:t>(Goethe Universität Frankfurt)</w:t>
      </w:r>
    </w:p>
    <w:p w14:paraId="03BBC247" w14:textId="77777777" w:rsidR="003534A2" w:rsidRPr="003534A2" w:rsidRDefault="003534A2" w:rsidP="00F727CD">
      <w:pPr>
        <w:spacing w:after="0" w:line="240" w:lineRule="auto"/>
        <w:jc w:val="both"/>
        <w:rPr>
          <w:rFonts w:ascii="Arial" w:hAnsi="Arial" w:cs="Arial"/>
          <w:b/>
          <w:bCs/>
          <w:kern w:val="0"/>
          <w:sz w:val="22"/>
          <w:szCs w:val="22"/>
          <w14:ligatures w14:val="none"/>
        </w:rPr>
      </w:pPr>
    </w:p>
    <w:p w14:paraId="6FA6A095" w14:textId="5571BCD0" w:rsidR="00F60481" w:rsidRDefault="00C07EF3" w:rsidP="008230A0">
      <w:pPr>
        <w:spacing w:after="0" w:line="240" w:lineRule="auto"/>
        <w:jc w:val="both"/>
        <w:rPr>
          <w:rFonts w:ascii="Arial" w:hAnsi="Arial" w:cs="Arial"/>
          <w:kern w:val="0"/>
          <w:sz w:val="22"/>
          <w:szCs w:val="22"/>
          <w14:ligatures w14:val="none"/>
        </w:rPr>
      </w:pPr>
      <w:r w:rsidRPr="008230A0">
        <w:rPr>
          <w:rFonts w:ascii="Arial" w:hAnsi="Arial" w:cs="Arial"/>
          <w:kern w:val="0"/>
          <w:sz w:val="22"/>
          <w:szCs w:val="22"/>
          <w14:ligatures w14:val="none"/>
        </w:rPr>
        <w:t>Die ethnografische Forschung, auf der dieser Beitrag basiert, gewährt Einblicke in das Leben und Arbeiten von Südtiroler Bergbäuerinnen auf Höfen über 1.500 m Meereshöhe</w:t>
      </w:r>
      <w:r w:rsidR="00F60481" w:rsidRPr="008230A0">
        <w:rPr>
          <w:rFonts w:ascii="Arial" w:hAnsi="Arial" w:cs="Arial"/>
          <w:kern w:val="0"/>
          <w:sz w:val="22"/>
          <w:szCs w:val="22"/>
          <w14:ligatures w14:val="none"/>
        </w:rPr>
        <w:t>. Über drei Jahre hinweg wurde im Rahmen eines von der Freien Universität Bozen geförderten Forschungsprojekts mit der Methode der teilnehmenden Beobachtung auf abgelegenen Berghöfen geforscht. Die Feldaufenthalte ermöglichten eine dichte Beschreibung der sozialen Dynamiken, Alltagspraktiken und betrieblichen Herausforderungen, mit denen Bergbäuerinnen konfrontiert sind. Im Fokus stand die Frage, wie Frauen auf diesen Höfen ihre Rolle gestalten, welche Strategien sie entwickeln und welche Bedeutung ihre Anwesenheit für das Überleben und die Weiterentwicklung der Höfe hat.</w:t>
      </w:r>
    </w:p>
    <w:p w14:paraId="1C7A6464" w14:textId="77777777" w:rsidR="008230A0" w:rsidRPr="008230A0" w:rsidRDefault="008230A0" w:rsidP="008230A0">
      <w:pPr>
        <w:spacing w:after="0" w:line="240" w:lineRule="auto"/>
        <w:jc w:val="both"/>
        <w:rPr>
          <w:rFonts w:ascii="Arial" w:hAnsi="Arial" w:cs="Arial"/>
          <w:kern w:val="0"/>
          <w:sz w:val="22"/>
          <w:szCs w:val="22"/>
          <w14:ligatures w14:val="none"/>
        </w:rPr>
      </w:pPr>
    </w:p>
    <w:p w14:paraId="3FCB7BB2" w14:textId="1FF5C71C" w:rsidR="00F60481" w:rsidRDefault="00F60481" w:rsidP="008230A0">
      <w:pPr>
        <w:spacing w:after="0" w:line="240" w:lineRule="auto"/>
        <w:jc w:val="both"/>
        <w:rPr>
          <w:rFonts w:ascii="Arial" w:hAnsi="Arial" w:cs="Arial"/>
          <w:kern w:val="0"/>
          <w:sz w:val="22"/>
          <w:szCs w:val="22"/>
          <w14:ligatures w14:val="none"/>
        </w:rPr>
      </w:pPr>
      <w:r w:rsidRPr="008230A0">
        <w:rPr>
          <w:rFonts w:ascii="Arial" w:hAnsi="Arial" w:cs="Arial"/>
          <w:kern w:val="0"/>
          <w:sz w:val="22"/>
          <w:szCs w:val="22"/>
          <w14:ligatures w14:val="none"/>
        </w:rPr>
        <w:t xml:space="preserve">Zentrale Erkenntnis der Studie ist, dass die Präsenz einer Frau auf dem Hof weitreichende Auswirkungen auf Struktur, Arbeitsorganisation, wirtschaftliche Perspektiven und soziale Beziehungen hat. Während Höfe ohne Frauen häufig von Stagnation und einem Mangel an </w:t>
      </w:r>
      <w:proofErr w:type="gramStart"/>
      <w:r w:rsidRPr="008230A0">
        <w:rPr>
          <w:rFonts w:ascii="Arial" w:hAnsi="Arial" w:cs="Arial"/>
          <w:kern w:val="0"/>
          <w:sz w:val="22"/>
          <w:szCs w:val="22"/>
          <w14:ligatures w14:val="none"/>
        </w:rPr>
        <w:t>Zukunftsperspektive</w:t>
      </w:r>
      <w:proofErr w:type="gramEnd"/>
      <w:r w:rsidRPr="008230A0">
        <w:rPr>
          <w:rFonts w:ascii="Arial" w:hAnsi="Arial" w:cs="Arial"/>
          <w:kern w:val="0"/>
          <w:sz w:val="22"/>
          <w:szCs w:val="22"/>
          <w14:ligatures w14:val="none"/>
        </w:rPr>
        <w:t xml:space="preserve"> geprägt sind, zeigt sich auf Höfen mit aktiven Bäuerinnen ein hohes Maß an Dynamik, Anpassungsfähigkeit und Innovationskraft. Frauen sind </w:t>
      </w:r>
      <w:r w:rsidR="00C07EF3" w:rsidRPr="008230A0">
        <w:rPr>
          <w:rFonts w:ascii="Arial" w:hAnsi="Arial" w:cs="Arial"/>
          <w:kern w:val="0"/>
          <w:sz w:val="22"/>
          <w:szCs w:val="22"/>
          <w14:ligatures w14:val="none"/>
        </w:rPr>
        <w:t xml:space="preserve">dabei </w:t>
      </w:r>
      <w:r w:rsidRPr="008230A0">
        <w:rPr>
          <w:rFonts w:ascii="Arial" w:hAnsi="Arial" w:cs="Arial"/>
          <w:kern w:val="0"/>
          <w:sz w:val="22"/>
          <w:szCs w:val="22"/>
          <w14:ligatures w14:val="none"/>
        </w:rPr>
        <w:t xml:space="preserve">zentrale Akteurinnen in den Bereichen Betriebsführung, Kindererziehung, </w:t>
      </w:r>
      <w:proofErr w:type="spellStart"/>
      <w:r w:rsidRPr="008230A0">
        <w:rPr>
          <w:rFonts w:ascii="Arial" w:hAnsi="Arial" w:cs="Arial"/>
          <w:kern w:val="0"/>
          <w:sz w:val="22"/>
          <w:szCs w:val="22"/>
          <w14:ligatures w14:val="none"/>
        </w:rPr>
        <w:t>Agritourismus</w:t>
      </w:r>
      <w:proofErr w:type="spellEnd"/>
      <w:r w:rsidRPr="008230A0">
        <w:rPr>
          <w:rFonts w:ascii="Arial" w:hAnsi="Arial" w:cs="Arial"/>
          <w:kern w:val="0"/>
          <w:sz w:val="22"/>
          <w:szCs w:val="22"/>
          <w14:ligatures w14:val="none"/>
        </w:rPr>
        <w:t xml:space="preserve">, Verwaltung, Direktvermarktung und Pflege sozialer </w:t>
      </w:r>
      <w:r w:rsidR="00C07EF3" w:rsidRPr="008230A0">
        <w:rPr>
          <w:rFonts w:ascii="Arial" w:hAnsi="Arial" w:cs="Arial"/>
          <w:kern w:val="0"/>
          <w:sz w:val="22"/>
          <w:szCs w:val="22"/>
          <w14:ligatures w14:val="none"/>
        </w:rPr>
        <w:t>und</w:t>
      </w:r>
      <w:r w:rsidRPr="008230A0">
        <w:rPr>
          <w:rFonts w:ascii="Arial" w:hAnsi="Arial" w:cs="Arial"/>
          <w:kern w:val="0"/>
          <w:sz w:val="22"/>
          <w:szCs w:val="22"/>
          <w14:ligatures w14:val="none"/>
        </w:rPr>
        <w:t xml:space="preserve"> institutioneller Netzwerke.</w:t>
      </w:r>
    </w:p>
    <w:p w14:paraId="63B38C6C" w14:textId="77777777" w:rsidR="008230A0" w:rsidRPr="008230A0" w:rsidRDefault="008230A0" w:rsidP="008230A0">
      <w:pPr>
        <w:spacing w:after="0" w:line="240" w:lineRule="auto"/>
        <w:jc w:val="both"/>
        <w:rPr>
          <w:rFonts w:ascii="Arial" w:hAnsi="Arial" w:cs="Arial"/>
          <w:kern w:val="0"/>
          <w:sz w:val="22"/>
          <w:szCs w:val="22"/>
          <w14:ligatures w14:val="none"/>
        </w:rPr>
      </w:pPr>
    </w:p>
    <w:p w14:paraId="6E456CC3" w14:textId="710CD0F3" w:rsidR="00F60481" w:rsidRDefault="00F60481" w:rsidP="008230A0">
      <w:pPr>
        <w:spacing w:after="0" w:line="240" w:lineRule="auto"/>
        <w:jc w:val="both"/>
        <w:rPr>
          <w:rFonts w:ascii="Arial" w:hAnsi="Arial" w:cs="Arial"/>
          <w:kern w:val="0"/>
          <w:sz w:val="22"/>
          <w:szCs w:val="22"/>
          <w14:ligatures w14:val="none"/>
        </w:rPr>
      </w:pPr>
      <w:r w:rsidRPr="008230A0">
        <w:rPr>
          <w:rFonts w:ascii="Arial" w:hAnsi="Arial" w:cs="Arial"/>
          <w:kern w:val="0"/>
          <w:sz w:val="22"/>
          <w:szCs w:val="22"/>
          <w14:ligatures w14:val="none"/>
        </w:rPr>
        <w:t>Besonders deutlich wird das am Beispiel jener Bäuerinnen, die mit großem Einsatz Gästezimmer einrichten, Gärten anlegen, Hofprodukte vermarkten und zugleich historische Recherchen zur Geschichte ihrer Höfe anstellen. Sie verbinden traditionelles bäuerliches Wissen mit neuen unternehmerischen und sozialen Konzepten und gestalten damit aktiv den Strukturwandel im Berggebiet mit. Ihre Fähigkeit, zwischen unterschiedlichsten Anforderungen zu vermitteln – zwischen Generationen, zwischen Tradition und Innovation, zwischen Innen- und Außenwelt –, macht sie zu „Generalistinnen am Berg“.</w:t>
      </w:r>
    </w:p>
    <w:p w14:paraId="0EAE56EC" w14:textId="77777777" w:rsidR="008230A0" w:rsidRPr="008230A0" w:rsidRDefault="008230A0" w:rsidP="008230A0">
      <w:pPr>
        <w:spacing w:after="0" w:line="240" w:lineRule="auto"/>
        <w:jc w:val="both"/>
        <w:rPr>
          <w:rFonts w:ascii="Arial" w:hAnsi="Arial" w:cs="Arial"/>
          <w:kern w:val="0"/>
          <w:sz w:val="22"/>
          <w:szCs w:val="22"/>
          <w14:ligatures w14:val="none"/>
        </w:rPr>
      </w:pPr>
    </w:p>
    <w:p w14:paraId="658D66BC" w14:textId="786A6B99" w:rsidR="00F60481" w:rsidRPr="008230A0" w:rsidRDefault="00F60481" w:rsidP="008230A0">
      <w:pPr>
        <w:spacing w:after="0" w:line="240" w:lineRule="auto"/>
        <w:jc w:val="both"/>
        <w:rPr>
          <w:rFonts w:ascii="Arial" w:hAnsi="Arial" w:cs="Arial"/>
          <w:kern w:val="0"/>
          <w:sz w:val="22"/>
          <w:szCs w:val="22"/>
          <w14:ligatures w14:val="none"/>
        </w:rPr>
      </w:pPr>
      <w:r w:rsidRPr="008230A0">
        <w:rPr>
          <w:rFonts w:ascii="Arial" w:hAnsi="Arial" w:cs="Arial"/>
          <w:kern w:val="0"/>
          <w:sz w:val="22"/>
          <w:szCs w:val="22"/>
          <w14:ligatures w14:val="none"/>
        </w:rPr>
        <w:t>Die Studie zeigt, dass es für eine nachhaltige Zukunft der Südtiroler Berglandwirtschaft nicht nur technischer und wirtschaftlicher Innovationen bedarf, sondern vor allem der Anerkennung und Unterstützung weiblicher Handlungsräume. Denn die Arbeiten und Beiträge der Bergbäuerinnen sind keineswegs „nur ergänzend“, sondern konstitutiv für das Funktionieren und Fortbestehen dieser besonderen Lebens- und Wirtschaftsform im alpinen Raum.</w:t>
      </w:r>
    </w:p>
    <w:p w14:paraId="56A8A1F8" w14:textId="77777777" w:rsidR="003E5455" w:rsidRPr="008230A0" w:rsidRDefault="003E5455" w:rsidP="008230A0">
      <w:pPr>
        <w:spacing w:after="0" w:line="240" w:lineRule="auto"/>
        <w:jc w:val="both"/>
        <w:rPr>
          <w:rFonts w:ascii="Arial" w:hAnsi="Arial" w:cs="Arial"/>
          <w:kern w:val="0"/>
          <w:sz w:val="22"/>
          <w:szCs w:val="22"/>
          <w14:ligatures w14:val="none"/>
        </w:rPr>
      </w:pPr>
    </w:p>
    <w:sectPr w:rsidR="003E5455" w:rsidRPr="008230A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8A1431" w14:textId="77777777" w:rsidR="00271365" w:rsidRDefault="00271365" w:rsidP="00C07EF3">
      <w:pPr>
        <w:spacing w:after="0" w:line="240" w:lineRule="auto"/>
      </w:pPr>
      <w:r>
        <w:separator/>
      </w:r>
    </w:p>
  </w:endnote>
  <w:endnote w:type="continuationSeparator" w:id="0">
    <w:p w14:paraId="530E84D4" w14:textId="77777777" w:rsidR="00271365" w:rsidRDefault="00271365" w:rsidP="00C07E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A4F032" w14:textId="77777777" w:rsidR="00271365" w:rsidRDefault="00271365" w:rsidP="00C07EF3">
      <w:pPr>
        <w:spacing w:after="0" w:line="240" w:lineRule="auto"/>
      </w:pPr>
      <w:r>
        <w:separator/>
      </w:r>
    </w:p>
  </w:footnote>
  <w:footnote w:type="continuationSeparator" w:id="0">
    <w:p w14:paraId="57535BF4" w14:textId="77777777" w:rsidR="00271365" w:rsidRDefault="00271365" w:rsidP="00C07E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481"/>
    <w:rsid w:val="000106C8"/>
    <w:rsid w:val="000853C5"/>
    <w:rsid w:val="00086A1B"/>
    <w:rsid w:val="00097C76"/>
    <w:rsid w:val="000A3176"/>
    <w:rsid w:val="001A1E87"/>
    <w:rsid w:val="00271365"/>
    <w:rsid w:val="002D52CF"/>
    <w:rsid w:val="003032C8"/>
    <w:rsid w:val="003534A2"/>
    <w:rsid w:val="003E5455"/>
    <w:rsid w:val="00463ACD"/>
    <w:rsid w:val="004A42BD"/>
    <w:rsid w:val="004B1C9D"/>
    <w:rsid w:val="004C17F0"/>
    <w:rsid w:val="005C4AFA"/>
    <w:rsid w:val="005D674D"/>
    <w:rsid w:val="00642F5F"/>
    <w:rsid w:val="00652613"/>
    <w:rsid w:val="006803C0"/>
    <w:rsid w:val="006911E4"/>
    <w:rsid w:val="006F02A5"/>
    <w:rsid w:val="006F1789"/>
    <w:rsid w:val="00710FC0"/>
    <w:rsid w:val="00733170"/>
    <w:rsid w:val="007775C4"/>
    <w:rsid w:val="007846E3"/>
    <w:rsid w:val="007E668C"/>
    <w:rsid w:val="008230A0"/>
    <w:rsid w:val="008B6173"/>
    <w:rsid w:val="009D5B90"/>
    <w:rsid w:val="00A1653E"/>
    <w:rsid w:val="00A232D3"/>
    <w:rsid w:val="00A63170"/>
    <w:rsid w:val="00A64369"/>
    <w:rsid w:val="00AD7916"/>
    <w:rsid w:val="00AF28B6"/>
    <w:rsid w:val="00AF7954"/>
    <w:rsid w:val="00B3510B"/>
    <w:rsid w:val="00B5229A"/>
    <w:rsid w:val="00BE4FAD"/>
    <w:rsid w:val="00C07EF3"/>
    <w:rsid w:val="00CA5E68"/>
    <w:rsid w:val="00DA1116"/>
    <w:rsid w:val="00E624CB"/>
    <w:rsid w:val="00EA7F65"/>
    <w:rsid w:val="00EC6A4F"/>
    <w:rsid w:val="00EE0D88"/>
    <w:rsid w:val="00F51940"/>
    <w:rsid w:val="00F60481"/>
    <w:rsid w:val="00F7016A"/>
    <w:rsid w:val="00F727C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63011"/>
  <w15:chartTrackingRefBased/>
  <w15:docId w15:val="{E86D2427-E890-495F-938B-256512CFD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C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de-DE"/>
    </w:rPr>
  </w:style>
  <w:style w:type="paragraph" w:styleId="berschrift1">
    <w:name w:val="heading 1"/>
    <w:basedOn w:val="Standard"/>
    <w:next w:val="Standard"/>
    <w:link w:val="berschrift1Zchn"/>
    <w:uiPriority w:val="9"/>
    <w:qFormat/>
    <w:rsid w:val="00F604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F604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F60481"/>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F60481"/>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F60481"/>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F60481"/>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F60481"/>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F60481"/>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F60481"/>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60481"/>
    <w:rPr>
      <w:rFonts w:asciiTheme="majorHAnsi" w:eastAsiaTheme="majorEastAsia" w:hAnsiTheme="majorHAnsi" w:cstheme="majorBidi"/>
      <w:color w:val="0F4761" w:themeColor="accent1" w:themeShade="BF"/>
      <w:sz w:val="40"/>
      <w:szCs w:val="40"/>
      <w:lang w:val="de-DE"/>
    </w:rPr>
  </w:style>
  <w:style w:type="character" w:customStyle="1" w:styleId="berschrift2Zchn">
    <w:name w:val="Überschrift 2 Zchn"/>
    <w:basedOn w:val="Absatz-Standardschriftart"/>
    <w:link w:val="berschrift2"/>
    <w:uiPriority w:val="9"/>
    <w:semiHidden/>
    <w:rsid w:val="00F60481"/>
    <w:rPr>
      <w:rFonts w:asciiTheme="majorHAnsi" w:eastAsiaTheme="majorEastAsia" w:hAnsiTheme="majorHAnsi" w:cstheme="majorBidi"/>
      <w:color w:val="0F4761" w:themeColor="accent1" w:themeShade="BF"/>
      <w:sz w:val="32"/>
      <w:szCs w:val="32"/>
      <w:lang w:val="de-DE"/>
    </w:rPr>
  </w:style>
  <w:style w:type="character" w:customStyle="1" w:styleId="berschrift3Zchn">
    <w:name w:val="Überschrift 3 Zchn"/>
    <w:basedOn w:val="Absatz-Standardschriftart"/>
    <w:link w:val="berschrift3"/>
    <w:uiPriority w:val="9"/>
    <w:semiHidden/>
    <w:rsid w:val="00F60481"/>
    <w:rPr>
      <w:rFonts w:eastAsiaTheme="majorEastAsia" w:cstheme="majorBidi"/>
      <w:color w:val="0F4761" w:themeColor="accent1" w:themeShade="BF"/>
      <w:sz w:val="28"/>
      <w:szCs w:val="28"/>
      <w:lang w:val="de-DE"/>
    </w:rPr>
  </w:style>
  <w:style w:type="character" w:customStyle="1" w:styleId="berschrift4Zchn">
    <w:name w:val="Überschrift 4 Zchn"/>
    <w:basedOn w:val="Absatz-Standardschriftart"/>
    <w:link w:val="berschrift4"/>
    <w:uiPriority w:val="9"/>
    <w:semiHidden/>
    <w:rsid w:val="00F60481"/>
    <w:rPr>
      <w:rFonts w:eastAsiaTheme="majorEastAsia" w:cstheme="majorBidi"/>
      <w:i/>
      <w:iCs/>
      <w:color w:val="0F4761" w:themeColor="accent1" w:themeShade="BF"/>
      <w:lang w:val="de-DE"/>
    </w:rPr>
  </w:style>
  <w:style w:type="character" w:customStyle="1" w:styleId="berschrift5Zchn">
    <w:name w:val="Überschrift 5 Zchn"/>
    <w:basedOn w:val="Absatz-Standardschriftart"/>
    <w:link w:val="berschrift5"/>
    <w:uiPriority w:val="9"/>
    <w:semiHidden/>
    <w:rsid w:val="00F60481"/>
    <w:rPr>
      <w:rFonts w:eastAsiaTheme="majorEastAsia" w:cstheme="majorBidi"/>
      <w:color w:val="0F4761" w:themeColor="accent1" w:themeShade="BF"/>
      <w:lang w:val="de-DE"/>
    </w:rPr>
  </w:style>
  <w:style w:type="character" w:customStyle="1" w:styleId="berschrift6Zchn">
    <w:name w:val="Überschrift 6 Zchn"/>
    <w:basedOn w:val="Absatz-Standardschriftart"/>
    <w:link w:val="berschrift6"/>
    <w:uiPriority w:val="9"/>
    <w:semiHidden/>
    <w:rsid w:val="00F60481"/>
    <w:rPr>
      <w:rFonts w:eastAsiaTheme="majorEastAsia" w:cstheme="majorBidi"/>
      <w:i/>
      <w:iCs/>
      <w:color w:val="595959" w:themeColor="text1" w:themeTint="A6"/>
      <w:lang w:val="de-DE"/>
    </w:rPr>
  </w:style>
  <w:style w:type="character" w:customStyle="1" w:styleId="berschrift7Zchn">
    <w:name w:val="Überschrift 7 Zchn"/>
    <w:basedOn w:val="Absatz-Standardschriftart"/>
    <w:link w:val="berschrift7"/>
    <w:uiPriority w:val="9"/>
    <w:semiHidden/>
    <w:rsid w:val="00F60481"/>
    <w:rPr>
      <w:rFonts w:eastAsiaTheme="majorEastAsia" w:cstheme="majorBidi"/>
      <w:color w:val="595959" w:themeColor="text1" w:themeTint="A6"/>
      <w:lang w:val="de-DE"/>
    </w:rPr>
  </w:style>
  <w:style w:type="character" w:customStyle="1" w:styleId="berschrift8Zchn">
    <w:name w:val="Überschrift 8 Zchn"/>
    <w:basedOn w:val="Absatz-Standardschriftart"/>
    <w:link w:val="berschrift8"/>
    <w:uiPriority w:val="9"/>
    <w:semiHidden/>
    <w:rsid w:val="00F60481"/>
    <w:rPr>
      <w:rFonts w:eastAsiaTheme="majorEastAsia" w:cstheme="majorBidi"/>
      <w:i/>
      <w:iCs/>
      <w:color w:val="272727" w:themeColor="text1" w:themeTint="D8"/>
      <w:lang w:val="de-DE"/>
    </w:rPr>
  </w:style>
  <w:style w:type="character" w:customStyle="1" w:styleId="berschrift9Zchn">
    <w:name w:val="Überschrift 9 Zchn"/>
    <w:basedOn w:val="Absatz-Standardschriftart"/>
    <w:link w:val="berschrift9"/>
    <w:uiPriority w:val="9"/>
    <w:semiHidden/>
    <w:rsid w:val="00F60481"/>
    <w:rPr>
      <w:rFonts w:eastAsiaTheme="majorEastAsia" w:cstheme="majorBidi"/>
      <w:color w:val="272727" w:themeColor="text1" w:themeTint="D8"/>
      <w:lang w:val="de-DE"/>
    </w:rPr>
  </w:style>
  <w:style w:type="paragraph" w:styleId="Titel">
    <w:name w:val="Title"/>
    <w:basedOn w:val="Standard"/>
    <w:next w:val="Standard"/>
    <w:link w:val="TitelZchn"/>
    <w:uiPriority w:val="10"/>
    <w:qFormat/>
    <w:rsid w:val="00F604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F60481"/>
    <w:rPr>
      <w:rFonts w:asciiTheme="majorHAnsi" w:eastAsiaTheme="majorEastAsia" w:hAnsiTheme="majorHAnsi" w:cstheme="majorBidi"/>
      <w:spacing w:val="-10"/>
      <w:kern w:val="28"/>
      <w:sz w:val="56"/>
      <w:szCs w:val="56"/>
      <w:lang w:val="de-DE"/>
    </w:rPr>
  </w:style>
  <w:style w:type="paragraph" w:styleId="Untertitel">
    <w:name w:val="Subtitle"/>
    <w:basedOn w:val="Standard"/>
    <w:next w:val="Standard"/>
    <w:link w:val="UntertitelZchn"/>
    <w:uiPriority w:val="11"/>
    <w:qFormat/>
    <w:rsid w:val="00F60481"/>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F60481"/>
    <w:rPr>
      <w:rFonts w:eastAsiaTheme="majorEastAsia" w:cstheme="majorBidi"/>
      <w:color w:val="595959" w:themeColor="text1" w:themeTint="A6"/>
      <w:spacing w:val="15"/>
      <w:sz w:val="28"/>
      <w:szCs w:val="28"/>
      <w:lang w:val="de-DE"/>
    </w:rPr>
  </w:style>
  <w:style w:type="paragraph" w:styleId="Zitat">
    <w:name w:val="Quote"/>
    <w:basedOn w:val="Standard"/>
    <w:next w:val="Standard"/>
    <w:link w:val="ZitatZchn"/>
    <w:uiPriority w:val="29"/>
    <w:qFormat/>
    <w:rsid w:val="00F60481"/>
    <w:pPr>
      <w:spacing w:before="160"/>
      <w:jc w:val="center"/>
    </w:pPr>
    <w:rPr>
      <w:i/>
      <w:iCs/>
      <w:color w:val="404040" w:themeColor="text1" w:themeTint="BF"/>
    </w:rPr>
  </w:style>
  <w:style w:type="character" w:customStyle="1" w:styleId="ZitatZchn">
    <w:name w:val="Zitat Zchn"/>
    <w:basedOn w:val="Absatz-Standardschriftart"/>
    <w:link w:val="Zitat"/>
    <w:uiPriority w:val="29"/>
    <w:rsid w:val="00F60481"/>
    <w:rPr>
      <w:i/>
      <w:iCs/>
      <w:color w:val="404040" w:themeColor="text1" w:themeTint="BF"/>
      <w:lang w:val="de-DE"/>
    </w:rPr>
  </w:style>
  <w:style w:type="paragraph" w:styleId="Listenabsatz">
    <w:name w:val="List Paragraph"/>
    <w:basedOn w:val="Standard"/>
    <w:uiPriority w:val="34"/>
    <w:qFormat/>
    <w:rsid w:val="00F60481"/>
    <w:pPr>
      <w:ind w:left="720"/>
      <w:contextualSpacing/>
    </w:pPr>
  </w:style>
  <w:style w:type="character" w:styleId="IntensiveHervorhebung">
    <w:name w:val="Intense Emphasis"/>
    <w:basedOn w:val="Absatz-Standardschriftart"/>
    <w:uiPriority w:val="21"/>
    <w:qFormat/>
    <w:rsid w:val="00F60481"/>
    <w:rPr>
      <w:i/>
      <w:iCs/>
      <w:color w:val="0F4761" w:themeColor="accent1" w:themeShade="BF"/>
    </w:rPr>
  </w:style>
  <w:style w:type="paragraph" w:styleId="IntensivesZitat">
    <w:name w:val="Intense Quote"/>
    <w:basedOn w:val="Standard"/>
    <w:next w:val="Standard"/>
    <w:link w:val="IntensivesZitatZchn"/>
    <w:uiPriority w:val="30"/>
    <w:qFormat/>
    <w:rsid w:val="00F604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F60481"/>
    <w:rPr>
      <w:i/>
      <w:iCs/>
      <w:color w:val="0F4761" w:themeColor="accent1" w:themeShade="BF"/>
      <w:lang w:val="de-DE"/>
    </w:rPr>
  </w:style>
  <w:style w:type="character" w:styleId="IntensiverVerweis">
    <w:name w:val="Intense Reference"/>
    <w:basedOn w:val="Absatz-Standardschriftart"/>
    <w:uiPriority w:val="32"/>
    <w:qFormat/>
    <w:rsid w:val="00F60481"/>
    <w:rPr>
      <w:b/>
      <w:bCs/>
      <w:smallCaps/>
      <w:color w:val="0F4761" w:themeColor="accent1" w:themeShade="BF"/>
      <w:spacing w:val="5"/>
    </w:rPr>
  </w:style>
  <w:style w:type="paragraph" w:styleId="Kopfzeile">
    <w:name w:val="header"/>
    <w:basedOn w:val="Standard"/>
    <w:link w:val="KopfzeileZchn"/>
    <w:uiPriority w:val="99"/>
    <w:unhideWhenUsed/>
    <w:rsid w:val="00C07EF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07EF3"/>
    <w:rPr>
      <w:lang w:val="de-DE"/>
    </w:rPr>
  </w:style>
  <w:style w:type="paragraph" w:styleId="Fuzeile">
    <w:name w:val="footer"/>
    <w:basedOn w:val="Standard"/>
    <w:link w:val="FuzeileZchn"/>
    <w:uiPriority w:val="99"/>
    <w:unhideWhenUsed/>
    <w:rsid w:val="00C07EF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07EF3"/>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073229">
      <w:bodyDiv w:val="1"/>
      <w:marLeft w:val="0"/>
      <w:marRight w:val="0"/>
      <w:marTop w:val="0"/>
      <w:marBottom w:val="0"/>
      <w:divBdr>
        <w:top w:val="none" w:sz="0" w:space="0" w:color="auto"/>
        <w:left w:val="none" w:sz="0" w:space="0" w:color="auto"/>
        <w:bottom w:val="none" w:sz="0" w:space="0" w:color="auto"/>
        <w:right w:val="none" w:sz="0" w:space="0" w:color="auto"/>
      </w:divBdr>
    </w:div>
    <w:div w:id="620039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9F882C9BC57434FBC48012C26D82D17" ma:contentTypeVersion="11" ma:contentTypeDescription="Ein neues Dokument erstellen." ma:contentTypeScope="" ma:versionID="9ae3162c7018aeeda874b2fb1c2d18a3">
  <xsd:schema xmlns:xsd="http://www.w3.org/2001/XMLSchema" xmlns:xs="http://www.w3.org/2001/XMLSchema" xmlns:p="http://schemas.microsoft.com/office/2006/metadata/properties" xmlns:ns2="762b7a15-a69f-43c9-adef-9a3a7d87fcf8" xmlns:ns3="08d70265-3b1c-471b-9b10-d2439a82a6ca" targetNamespace="http://schemas.microsoft.com/office/2006/metadata/properties" ma:root="true" ma:fieldsID="60673be819fb7c40ddb3a6dde506b6a9" ns2:_="" ns3:_="">
    <xsd:import namespace="762b7a15-a69f-43c9-adef-9a3a7d87fcf8"/>
    <xsd:import namespace="08d70265-3b1c-471b-9b10-d2439a82a6c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2b7a15-a69f-43c9-adef-9a3a7d87f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2a20763e-5406-45ed-a599-00c5dcd0a28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8d70265-3b1c-471b-9b10-d2439a82a6c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7dfd414-dc87-4602-9329-f5c0210a75d2}" ma:internalName="TaxCatchAll" ma:showField="CatchAllData" ma:web="08d70265-3b1c-471b-9b10-d2439a82a6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8d70265-3b1c-471b-9b10-d2439a82a6ca" xsi:nil="true"/>
    <lcf76f155ced4ddcb4097134ff3c332f xmlns="762b7a15-a69f-43c9-adef-9a3a7d87fcf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983EC8E-14C0-4575-B1E4-F821511E00AA}"/>
</file>

<file path=customXml/itemProps2.xml><?xml version="1.0" encoding="utf-8"?>
<ds:datastoreItem xmlns:ds="http://schemas.openxmlformats.org/officeDocument/2006/customXml" ds:itemID="{1D8A1A83-CEAC-452B-9290-E13B12195860}"/>
</file>

<file path=customXml/itemProps3.xml><?xml version="1.0" encoding="utf-8"?>
<ds:datastoreItem xmlns:ds="http://schemas.openxmlformats.org/officeDocument/2006/customXml" ds:itemID="{E50AD4C5-EC51-4F12-8F3C-D396586D6CD2}"/>
</file>

<file path=docProps/app.xml><?xml version="1.0" encoding="utf-8"?>
<Properties xmlns="http://schemas.openxmlformats.org/officeDocument/2006/extended-properties" xmlns:vt="http://schemas.openxmlformats.org/officeDocument/2006/docPropsVTypes">
  <Template>Normal.dotm</Template>
  <TotalTime>0</TotalTime>
  <Pages>1</Pages>
  <Words>388</Words>
  <Characters>2218</Characters>
  <Application>Microsoft Office Word</Application>
  <DocSecurity>0</DocSecurity>
  <Lines>18</Lines>
  <Paragraphs>5</Paragraphs>
  <ScaleCrop>false</ScaleCrop>
  <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Almut Schneider</dc:creator>
  <cp:keywords/>
  <dc:description/>
  <cp:lastModifiedBy>Pichler Miriam</cp:lastModifiedBy>
  <cp:revision>16</cp:revision>
  <dcterms:created xsi:type="dcterms:W3CDTF">2025-05-19T06:38:00Z</dcterms:created>
  <dcterms:modified xsi:type="dcterms:W3CDTF">2025-05-19T06:48:00Z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0x010100C9F882C9BC57434FBC48012C26D82D17</vt:lpwstr>
  </property>
</Properties>
</file>