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74D3" w14:textId="77777777" w:rsidR="005925FC" w:rsidRPr="000F1F28" w:rsidRDefault="00221BFB" w:rsidP="009C01F8">
      <w:pPr>
        <w:pStyle w:val="Untertitel"/>
        <w:spacing w:after="0" w:line="240" w:lineRule="auto"/>
        <w:rPr>
          <w:sz w:val="22"/>
          <w:szCs w:val="22"/>
        </w:rPr>
      </w:pPr>
      <w:r>
        <w:rPr>
          <w:noProof/>
          <w:lang w:val="de-AT" w:eastAsia="de-AT"/>
        </w:rPr>
        <w:drawing>
          <wp:anchor distT="0" distB="0" distL="114300" distR="114300" simplePos="0" relativeHeight="251662848" behindDoc="1" locked="0" layoutInCell="1" allowOverlap="1" wp14:anchorId="1AEF5763" wp14:editId="6AF836DF">
            <wp:simplePos x="0" y="0"/>
            <wp:positionH relativeFrom="page">
              <wp:posOffset>4959350</wp:posOffset>
            </wp:positionH>
            <wp:positionV relativeFrom="topMargin">
              <wp:posOffset>927100</wp:posOffset>
            </wp:positionV>
            <wp:extent cx="1907960" cy="393424"/>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k_niederoesterreich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7960" cy="393424"/>
                    </a:xfrm>
                    <a:prstGeom prst="rect">
                      <a:avLst/>
                    </a:prstGeom>
                  </pic:spPr>
                </pic:pic>
              </a:graphicData>
            </a:graphic>
            <wp14:sizeRelH relativeFrom="margin">
              <wp14:pctWidth>0</wp14:pctWidth>
            </wp14:sizeRelH>
            <wp14:sizeRelV relativeFrom="margin">
              <wp14:pctHeight>0</wp14:pctHeight>
            </wp14:sizeRelV>
          </wp:anchor>
        </w:drawing>
      </w:r>
      <w:r w:rsidRPr="000F1F28">
        <w:rPr>
          <w:noProof/>
          <w:sz w:val="22"/>
          <w:szCs w:val="22"/>
          <w:lang w:val="de-AT" w:eastAsia="de-AT"/>
        </w:rPr>
        <w:drawing>
          <wp:anchor distT="0" distB="0" distL="114300" distR="114300" simplePos="0" relativeHeight="251660800" behindDoc="1" locked="0" layoutInCell="1" allowOverlap="1" wp14:anchorId="4F5DF4E8" wp14:editId="628957B3">
            <wp:simplePos x="0" y="0"/>
            <wp:positionH relativeFrom="margin">
              <wp:align>left</wp:align>
            </wp:positionH>
            <wp:positionV relativeFrom="paragraph">
              <wp:posOffset>0</wp:posOffset>
            </wp:positionV>
            <wp:extent cx="1136650" cy="383540"/>
            <wp:effectExtent l="0" t="0" r="6350" b="0"/>
            <wp:wrapTight wrapText="bothSides">
              <wp:wrapPolygon edited="0">
                <wp:start x="0" y="0"/>
                <wp:lineTo x="0" y="20384"/>
                <wp:lineTo x="21359" y="20384"/>
                <wp:lineTo x="21359" y="0"/>
                <wp:lineTo x="0" y="0"/>
              </wp:wrapPolygon>
            </wp:wrapTight>
            <wp:docPr id="28" name="Bild 28"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nna.schreiner\AppData\Local\Microsoft\Windows\Temporary Internet Files\Content.Word\lk_baeuerinnen_oe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38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CD45" w14:textId="77777777" w:rsidR="005925FC" w:rsidRPr="000F1F28" w:rsidRDefault="005925FC" w:rsidP="009C01F8">
      <w:pPr>
        <w:rPr>
          <w:rFonts w:cs="Arial"/>
          <w:sz w:val="22"/>
          <w:szCs w:val="22"/>
        </w:rPr>
      </w:pPr>
    </w:p>
    <w:p w14:paraId="3630AB68" w14:textId="77777777" w:rsidR="005925FC" w:rsidRPr="000F1F28" w:rsidRDefault="005925FC" w:rsidP="009C01F8">
      <w:pPr>
        <w:rPr>
          <w:rFonts w:cs="Arial"/>
          <w:sz w:val="22"/>
          <w:szCs w:val="22"/>
        </w:rPr>
      </w:pPr>
    </w:p>
    <w:p w14:paraId="042C785F" w14:textId="77777777" w:rsidR="005925FC" w:rsidRPr="000F1F28" w:rsidRDefault="005925FC" w:rsidP="009C01F8">
      <w:pPr>
        <w:rPr>
          <w:rFonts w:cs="Arial"/>
          <w:sz w:val="22"/>
          <w:szCs w:val="22"/>
        </w:rPr>
      </w:pPr>
    </w:p>
    <w:p w14:paraId="391281D8" w14:textId="77777777" w:rsidR="005925FC" w:rsidRPr="000F1F28" w:rsidRDefault="00221BFB" w:rsidP="009C01F8">
      <w:pPr>
        <w:rPr>
          <w:rFonts w:cs="Arial"/>
          <w:sz w:val="22"/>
          <w:szCs w:val="22"/>
        </w:rPr>
      </w:pPr>
      <w:r w:rsidRPr="000F1F28">
        <w:rPr>
          <w:rFonts w:cs="Arial"/>
          <w:noProof/>
          <w:sz w:val="22"/>
          <w:szCs w:val="22"/>
          <w:lang w:val="de-AT" w:eastAsia="de-AT"/>
        </w:rPr>
        <mc:AlternateContent>
          <mc:Choice Requires="wps">
            <w:drawing>
              <wp:anchor distT="0" distB="0" distL="114300" distR="114300" simplePos="0" relativeHeight="251656704" behindDoc="0" locked="0" layoutInCell="1" allowOverlap="0" wp14:anchorId="49F64BB0" wp14:editId="08C27ABA">
                <wp:simplePos x="0" y="0"/>
                <wp:positionH relativeFrom="margin">
                  <wp:align>left</wp:align>
                </wp:positionH>
                <wp:positionV relativeFrom="page">
                  <wp:posOffset>1898650</wp:posOffset>
                </wp:positionV>
                <wp:extent cx="5975350" cy="590550"/>
                <wp:effectExtent l="0" t="0" r="6350" b="0"/>
                <wp:wrapTight wrapText="bothSides">
                  <wp:wrapPolygon edited="0">
                    <wp:start x="0" y="0"/>
                    <wp:lineTo x="0" y="20903"/>
                    <wp:lineTo x="21554" y="20903"/>
                    <wp:lineTo x="21554" y="0"/>
                    <wp:lineTo x="0" y="0"/>
                  </wp:wrapPolygon>
                </wp:wrapTigh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E142C" w14:textId="77777777" w:rsidR="005925FC" w:rsidRPr="00912BB1" w:rsidRDefault="00912BB1" w:rsidP="001A51D5">
                            <w:pPr>
                              <w:pStyle w:val="Titelberschrift"/>
                              <w:jc w:val="left"/>
                              <w:rPr>
                                <w:rFonts w:cs="Arial"/>
                                <w:sz w:val="32"/>
                                <w:szCs w:val="32"/>
                                <w:lang w:val="de-AT"/>
                              </w:rPr>
                            </w:pPr>
                            <w:proofErr w:type="spellStart"/>
                            <w:r w:rsidRPr="00912BB1">
                              <w:rPr>
                                <w:b/>
                                <w:sz w:val="32"/>
                                <w:szCs w:val="32"/>
                              </w:rPr>
                              <w:t>Bundesbäuerinnentag</w:t>
                            </w:r>
                            <w:proofErr w:type="spellEnd"/>
                            <w:r w:rsidRPr="00912BB1">
                              <w:rPr>
                                <w:b/>
                                <w:sz w:val="32"/>
                                <w:szCs w:val="32"/>
                              </w:rPr>
                              <w:t xml:space="preserve"> 2022 feiert 50-Jahr-Jubiläum der ARGE Bäuerinnen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46AEF" id="_x0000_t202" coordsize="21600,21600" o:spt="202" path="m,l,21600r21600,l21600,xe">
                <v:stroke joinstyle="miter"/>
                <v:path gradientshapeok="t" o:connecttype="rect"/>
              </v:shapetype>
              <v:shape id="Text Box 14" o:spid="_x0000_s1026" type="#_x0000_t202" style="position:absolute;left:0;text-align:left;margin-left:0;margin-top:149.5pt;width:470.5pt;height:46.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drAIAAKo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" o:allowoverlap="f" filled="f" stroked="f">
                <v:textbox inset="0,0,0,0">
                  <w:txbxContent>
                    <w:p w:rsidR="005925FC" w:rsidRPr="00912BB1" w:rsidRDefault="00912BB1" w:rsidP="001A51D5">
                      <w:pPr>
                        <w:pStyle w:val="Titelberschrift"/>
                        <w:jc w:val="left"/>
                        <w:rPr>
                          <w:rFonts w:cs="Arial"/>
                          <w:sz w:val="32"/>
                          <w:szCs w:val="32"/>
                          <w:lang w:val="de-AT"/>
                        </w:rPr>
                      </w:pPr>
                      <w:proofErr w:type="spellStart"/>
                      <w:r w:rsidRPr="00912BB1">
                        <w:rPr>
                          <w:b/>
                          <w:sz w:val="32"/>
                          <w:szCs w:val="32"/>
                        </w:rPr>
                        <w:t>Bundesbäuerinnentag</w:t>
                      </w:r>
                      <w:proofErr w:type="spellEnd"/>
                      <w:r w:rsidRPr="00912BB1">
                        <w:rPr>
                          <w:b/>
                          <w:sz w:val="32"/>
                          <w:szCs w:val="32"/>
                        </w:rPr>
                        <w:t xml:space="preserve"> 2022 feiert 50-Jahr-Jubiläum der ARGE Bäuerinnen</w:t>
                      </w:r>
                      <w:bookmarkStart w:id="1" w:name="_GoBack"/>
                      <w:bookmarkEnd w:id="1"/>
                    </w:p>
                  </w:txbxContent>
                </v:textbox>
                <w10:wrap type="tight" anchorx="margin" anchory="page"/>
              </v:shape>
            </w:pict>
          </mc:Fallback>
        </mc:AlternateContent>
      </w:r>
    </w:p>
    <w:p w14:paraId="160C1131" w14:textId="77777777" w:rsidR="00A557C0" w:rsidRDefault="00A557C0" w:rsidP="009C01F8">
      <w:pPr>
        <w:tabs>
          <w:tab w:val="left" w:pos="1305"/>
        </w:tabs>
        <w:rPr>
          <w:rFonts w:cs="Arial"/>
          <w:sz w:val="22"/>
          <w:szCs w:val="22"/>
        </w:rPr>
      </w:pPr>
    </w:p>
    <w:p w14:paraId="67FC307B" w14:textId="77777777" w:rsidR="00A6770C" w:rsidRPr="00912BB1" w:rsidRDefault="00912BB1" w:rsidP="00221BFB">
      <w:pPr>
        <w:rPr>
          <w:rFonts w:cs="Arial"/>
          <w:i/>
          <w:color w:val="000000" w:themeColor="text1"/>
          <w:sz w:val="22"/>
          <w:szCs w:val="22"/>
        </w:rPr>
      </w:pPr>
      <w:r w:rsidRPr="00912BB1">
        <w:rPr>
          <w:i/>
          <w:sz w:val="22"/>
          <w:szCs w:val="22"/>
        </w:rPr>
        <w:t>Auf bisherigen Erfolgen aufbauen, Zukunft aktiv mitgestalten, Versorgung sicherstellen</w:t>
      </w:r>
    </w:p>
    <w:p w14:paraId="50DCDAEA" w14:textId="77777777" w:rsidR="00912BB1" w:rsidRDefault="00912BB1" w:rsidP="00A6770C">
      <w:pPr>
        <w:tabs>
          <w:tab w:val="left" w:pos="1305"/>
        </w:tabs>
        <w:rPr>
          <w:rFonts w:cs="Arial"/>
          <w:sz w:val="22"/>
          <w:szCs w:val="22"/>
        </w:rPr>
      </w:pPr>
    </w:p>
    <w:p w14:paraId="43C722FE" w14:textId="77777777" w:rsidR="00A6770C" w:rsidRPr="00912BB1" w:rsidRDefault="00A6770C" w:rsidP="00A6770C">
      <w:pPr>
        <w:tabs>
          <w:tab w:val="left" w:pos="1305"/>
        </w:tabs>
        <w:rPr>
          <w:rFonts w:cs="Arial"/>
          <w:sz w:val="22"/>
          <w:szCs w:val="22"/>
        </w:rPr>
      </w:pPr>
      <w:r w:rsidRPr="00912BB1">
        <w:rPr>
          <w:rFonts w:cs="Arial"/>
          <w:sz w:val="22"/>
          <w:szCs w:val="22"/>
        </w:rPr>
        <w:t xml:space="preserve">Dienstag, </w:t>
      </w:r>
      <w:r w:rsidR="00912BB1" w:rsidRPr="00912BB1">
        <w:rPr>
          <w:rFonts w:cs="Arial"/>
          <w:sz w:val="22"/>
          <w:szCs w:val="22"/>
        </w:rPr>
        <w:t>26</w:t>
      </w:r>
      <w:r w:rsidRPr="00912BB1">
        <w:rPr>
          <w:rFonts w:cs="Arial"/>
          <w:sz w:val="22"/>
          <w:szCs w:val="22"/>
        </w:rPr>
        <w:t>. April 2022</w:t>
      </w:r>
    </w:p>
    <w:p w14:paraId="499637E6" w14:textId="77777777" w:rsidR="00A6770C" w:rsidRPr="00912BB1" w:rsidRDefault="00A6770C" w:rsidP="00A6770C">
      <w:pPr>
        <w:tabs>
          <w:tab w:val="left" w:pos="1305"/>
        </w:tabs>
        <w:rPr>
          <w:rFonts w:cs="Arial"/>
          <w:sz w:val="22"/>
          <w:szCs w:val="22"/>
        </w:rPr>
      </w:pPr>
    </w:p>
    <w:p w14:paraId="22EB534A" w14:textId="77777777" w:rsidR="00912BB1" w:rsidRPr="00DA2953" w:rsidRDefault="00912BB1" w:rsidP="00912BB1">
      <w:pPr>
        <w:spacing w:line="340" w:lineRule="exact"/>
        <w:rPr>
          <w:rFonts w:cs="Arial"/>
          <w:b/>
          <w:sz w:val="22"/>
          <w:szCs w:val="22"/>
        </w:rPr>
      </w:pPr>
      <w:r w:rsidRPr="00DA2953">
        <w:rPr>
          <w:rFonts w:cs="Arial"/>
          <w:b/>
          <w:sz w:val="22"/>
          <w:szCs w:val="22"/>
        </w:rPr>
        <w:t xml:space="preserve">Unter dem Motto „Gestalten wir Zukunft – jetzt!“ findet heute im niederösterreichischen Vösendorf der </w:t>
      </w:r>
      <w:proofErr w:type="spellStart"/>
      <w:r w:rsidRPr="00DA2953">
        <w:rPr>
          <w:rFonts w:cs="Arial"/>
          <w:b/>
          <w:sz w:val="22"/>
          <w:szCs w:val="22"/>
        </w:rPr>
        <w:t>Bundesbäuerinnentag</w:t>
      </w:r>
      <w:proofErr w:type="spellEnd"/>
      <w:r w:rsidRPr="00DA2953">
        <w:rPr>
          <w:rFonts w:cs="Arial"/>
          <w:b/>
          <w:sz w:val="22"/>
          <w:szCs w:val="22"/>
        </w:rPr>
        <w:t xml:space="preserve"> 2022 statt, bei dem auch das 50-Jahr-Jubiläum der Arbeitsgemeinschaft (ARGE) Österreichische Bäuerinnen im Mittelpunkt steht. Welche entscheidenden Erfolge für alle Landwirtinnen gelungen sind und welchen Chancen und Herausforderungen sie zurzeit gegenüberstehen, wurde heute von Landwirtschaftsministerin Elisabeth Köstinger, Landwirtschaftskammer Österreich (LKÖ)-Präsident Josef Moosbrugger und Bundesbäuerin Irene Neumann-Hartberger bei einem Pressegespräch im Vorfeld des </w:t>
      </w:r>
      <w:proofErr w:type="spellStart"/>
      <w:r w:rsidRPr="00DA2953">
        <w:rPr>
          <w:rFonts w:cs="Arial"/>
          <w:b/>
          <w:sz w:val="22"/>
          <w:szCs w:val="22"/>
        </w:rPr>
        <w:t>Bundesbäuerinnentags</w:t>
      </w:r>
      <w:proofErr w:type="spellEnd"/>
      <w:r w:rsidRPr="00DA2953">
        <w:rPr>
          <w:rFonts w:cs="Arial"/>
          <w:b/>
          <w:sz w:val="22"/>
          <w:szCs w:val="22"/>
        </w:rPr>
        <w:t xml:space="preserve"> beleuchtet. </w:t>
      </w:r>
    </w:p>
    <w:p w14:paraId="38E70477" w14:textId="77777777" w:rsidR="00912BB1" w:rsidRPr="00912BB1" w:rsidRDefault="00912BB1" w:rsidP="00912BB1">
      <w:pPr>
        <w:spacing w:line="340" w:lineRule="exact"/>
        <w:rPr>
          <w:rFonts w:cs="Arial"/>
          <w:sz w:val="22"/>
          <w:szCs w:val="22"/>
        </w:rPr>
      </w:pPr>
    </w:p>
    <w:p w14:paraId="11A3271E" w14:textId="77777777" w:rsidR="00912BB1" w:rsidRPr="00912BB1" w:rsidRDefault="00912BB1" w:rsidP="00912BB1">
      <w:pPr>
        <w:tabs>
          <w:tab w:val="left" w:pos="1840"/>
        </w:tabs>
        <w:spacing w:line="340" w:lineRule="exact"/>
        <w:rPr>
          <w:rFonts w:cs="Arial"/>
          <w:sz w:val="22"/>
          <w:szCs w:val="22"/>
        </w:rPr>
      </w:pPr>
      <w:r w:rsidRPr="00912BB1">
        <w:rPr>
          <w:rFonts w:cs="Arial"/>
          <w:sz w:val="22"/>
          <w:szCs w:val="22"/>
        </w:rPr>
        <w:t>Köstinger: Frauen für das Leben am Land und in der Landwirtschaft begeistern</w:t>
      </w:r>
    </w:p>
    <w:p w14:paraId="3B20743A" w14:textId="77777777" w:rsidR="00912BB1" w:rsidRPr="00912BB1" w:rsidRDefault="00912BB1" w:rsidP="00912BB1">
      <w:pPr>
        <w:tabs>
          <w:tab w:val="left" w:pos="1840"/>
        </w:tabs>
        <w:spacing w:line="340" w:lineRule="exact"/>
        <w:rPr>
          <w:rFonts w:cs="Arial"/>
          <w:sz w:val="22"/>
          <w:szCs w:val="22"/>
        </w:rPr>
      </w:pPr>
    </w:p>
    <w:p w14:paraId="6717B61A" w14:textId="77777777" w:rsidR="00912BB1" w:rsidRPr="00912BB1" w:rsidRDefault="00912BB1" w:rsidP="00912BB1">
      <w:pPr>
        <w:tabs>
          <w:tab w:val="left" w:pos="1840"/>
        </w:tabs>
        <w:spacing w:line="340" w:lineRule="exact"/>
        <w:rPr>
          <w:rFonts w:cs="Arial"/>
          <w:sz w:val="22"/>
          <w:szCs w:val="22"/>
        </w:rPr>
      </w:pPr>
      <w:r w:rsidRPr="00912BB1">
        <w:rPr>
          <w:rFonts w:cs="Arial"/>
          <w:sz w:val="22"/>
          <w:szCs w:val="22"/>
        </w:rPr>
        <w:t>„Ein starker ländlicher Raum lebt von starken Frauen am Land. Unsere Bäuerinnen packen am Hof an und sind oft die Treiber von neuen Ideen in der Betriebsführung. Damit wir weiterhin Frauen für das Leben am Land und in der Landwirtschaft begeistern und damit auch die Versorgungssicherheit gewährleisten können, braucht es eine vorausschauende Frauen-, Agrar- und Regionalpolitik. Diese Regierung stellt das bisher größte Budget für Frauen-Agenden zur Verfügung, das alleine reicht aber nicht. Im Zuge unseres Projekts ‚Meine Regionen‘ arbeiten wir gemeinsam mit den Menschen an der Frage, was die ländlichen Regionen von morgen brauchen und wie wir diese Entwicklungen und Ziele gemeinsam erreichen. Der ARGE Bäuerinnen, die in genau diesen Fragen eine treibende Kraft ist, danke ich zum 50-jährigen Bestehen für die engagierte Arbeit“, hob Köstinger hervor.</w:t>
      </w:r>
    </w:p>
    <w:p w14:paraId="13B1E5E7" w14:textId="77777777" w:rsidR="00912BB1" w:rsidRPr="00912BB1" w:rsidRDefault="00912BB1" w:rsidP="00912BB1">
      <w:pPr>
        <w:tabs>
          <w:tab w:val="left" w:pos="1840"/>
        </w:tabs>
        <w:spacing w:line="340" w:lineRule="exact"/>
        <w:rPr>
          <w:rFonts w:cs="Arial"/>
          <w:i/>
          <w:sz w:val="22"/>
          <w:szCs w:val="22"/>
        </w:rPr>
      </w:pPr>
    </w:p>
    <w:p w14:paraId="2ACD9C52" w14:textId="77777777" w:rsidR="00912BB1" w:rsidRPr="00912BB1" w:rsidRDefault="00912BB1" w:rsidP="00912BB1">
      <w:pPr>
        <w:spacing w:line="340" w:lineRule="exact"/>
        <w:rPr>
          <w:rFonts w:cs="Arial"/>
          <w:sz w:val="22"/>
          <w:szCs w:val="22"/>
        </w:rPr>
      </w:pPr>
      <w:r w:rsidRPr="00912BB1">
        <w:rPr>
          <w:rFonts w:cs="Arial"/>
          <w:sz w:val="22"/>
          <w:szCs w:val="22"/>
        </w:rPr>
        <w:t>Neumann-Hartberger: Bäuerinnen für die Erfüllung ihrer Schlüsselrolle stärken</w:t>
      </w:r>
    </w:p>
    <w:p w14:paraId="2CF2C19E" w14:textId="77777777" w:rsidR="00912BB1" w:rsidRPr="00912BB1" w:rsidRDefault="00912BB1" w:rsidP="00912BB1">
      <w:pPr>
        <w:spacing w:line="340" w:lineRule="exact"/>
        <w:rPr>
          <w:rFonts w:cs="Arial"/>
          <w:sz w:val="22"/>
          <w:szCs w:val="22"/>
        </w:rPr>
      </w:pPr>
    </w:p>
    <w:p w14:paraId="77FA9D57" w14:textId="77777777" w:rsidR="00912BB1" w:rsidRPr="00912BB1" w:rsidRDefault="00912BB1" w:rsidP="00912BB1">
      <w:pPr>
        <w:spacing w:line="340" w:lineRule="exact"/>
        <w:rPr>
          <w:rFonts w:cs="Arial"/>
          <w:sz w:val="22"/>
          <w:szCs w:val="22"/>
        </w:rPr>
      </w:pPr>
      <w:r w:rsidRPr="00912BB1">
        <w:rPr>
          <w:rFonts w:cs="Arial"/>
          <w:sz w:val="22"/>
          <w:szCs w:val="22"/>
        </w:rPr>
        <w:t>„Wir Bäuerinnen kennen unsere Bedeutung, insbesondere angesichts der massiven Herausforderungen unserer Zeit mit Corona-Pandemie, Ukraine-Krieg, Klimawandel und der Sorge um die Zukunft unserer Landwirtschaft und Versorgungssicherheit. Unsere Schlüsselrolle nehmen wir aktiv wahr und stellen das Einende vor das Trennende. Mit unserem starken Netzwerk, unserer Kompetenz und unserem Engagement schaffen wir unverzichtbare Grundlagen für die Zukunft. Dafür brauchen wir gute Rahmenbedingungen, für die wir uns mit Nachdruck einsetzen. Das 50-Jahr-</w:t>
      </w:r>
      <w:r w:rsidRPr="00912BB1">
        <w:rPr>
          <w:rFonts w:cs="Arial"/>
          <w:sz w:val="22"/>
          <w:szCs w:val="22"/>
        </w:rPr>
        <w:lastRenderedPageBreak/>
        <w:t>Jubiläum der ARGE Österreichische Bäuerinnen, die 130.000 Frauen in ganz Österreich vereint, sehen wir als Motivation und Auftrag“, betont Neumann-Hartberger.</w:t>
      </w:r>
    </w:p>
    <w:p w14:paraId="647315BA" w14:textId="77777777" w:rsidR="00912BB1" w:rsidRPr="00912BB1" w:rsidRDefault="00912BB1" w:rsidP="00912BB1">
      <w:pPr>
        <w:spacing w:line="340" w:lineRule="exact"/>
        <w:rPr>
          <w:rFonts w:cs="Arial"/>
          <w:sz w:val="22"/>
          <w:szCs w:val="22"/>
        </w:rPr>
      </w:pPr>
    </w:p>
    <w:p w14:paraId="2E157BFB" w14:textId="77777777" w:rsidR="00912BB1" w:rsidRPr="00912BB1" w:rsidRDefault="00912BB1" w:rsidP="00912BB1">
      <w:pPr>
        <w:spacing w:line="340" w:lineRule="exact"/>
        <w:rPr>
          <w:rFonts w:cs="Arial"/>
          <w:sz w:val="22"/>
          <w:szCs w:val="22"/>
        </w:rPr>
      </w:pPr>
      <w:r w:rsidRPr="00912BB1">
        <w:rPr>
          <w:rFonts w:cs="Arial"/>
          <w:sz w:val="22"/>
          <w:szCs w:val="22"/>
        </w:rPr>
        <w:t xml:space="preserve">„Trotz oftmals großer Widerstände hat die ARGE Bäuerinnen Meilensteine wie die </w:t>
      </w:r>
      <w:proofErr w:type="spellStart"/>
      <w:r w:rsidRPr="00912BB1">
        <w:rPr>
          <w:rFonts w:cs="Arial"/>
          <w:sz w:val="22"/>
          <w:szCs w:val="22"/>
        </w:rPr>
        <w:t>Bäuerinnenpension</w:t>
      </w:r>
      <w:proofErr w:type="spellEnd"/>
      <w:r w:rsidRPr="00912BB1">
        <w:rPr>
          <w:rFonts w:cs="Arial"/>
          <w:sz w:val="22"/>
          <w:szCs w:val="22"/>
        </w:rPr>
        <w:t xml:space="preserve">, das Karenzgeld für Bäuerinnen, die Valorisierung des Pflegegeldes, Ausbildungen für Seminarbäuerinnen und die Charta für partnerschaftliche Interessenvertretung durchgesetzt. Darauf wollen wir weiter aufbauen, Botschafterinnen im Dialog mit der Gesellschaft sein und so mehr Wertschätzung und Wertschöpfung auf unsere Höfe bringen“, betont die insgesamt siebente Bundesbäuerin, die sich sehr für eine Stärkung der Frauen in allen Entscheidungsgremien einsetzt. </w:t>
      </w:r>
    </w:p>
    <w:p w14:paraId="094205E2" w14:textId="77777777" w:rsidR="00912BB1" w:rsidRPr="00912BB1" w:rsidRDefault="00912BB1" w:rsidP="00912BB1">
      <w:pPr>
        <w:spacing w:line="340" w:lineRule="exact"/>
        <w:rPr>
          <w:rFonts w:cs="Arial"/>
          <w:sz w:val="22"/>
          <w:szCs w:val="22"/>
        </w:rPr>
      </w:pPr>
    </w:p>
    <w:p w14:paraId="44E85D55" w14:textId="77777777" w:rsidR="00912BB1" w:rsidRPr="00912BB1" w:rsidRDefault="00912BB1" w:rsidP="00912BB1">
      <w:pPr>
        <w:spacing w:line="340" w:lineRule="exact"/>
        <w:rPr>
          <w:rFonts w:cs="Arial"/>
          <w:sz w:val="22"/>
          <w:szCs w:val="22"/>
        </w:rPr>
      </w:pPr>
      <w:r w:rsidRPr="00912BB1">
        <w:rPr>
          <w:rFonts w:cs="Arial"/>
          <w:sz w:val="22"/>
          <w:szCs w:val="22"/>
        </w:rPr>
        <w:t>Moosbrugger: Motto „Gestalten wir Zukunft – jetzt!“ gemeinsam umsetzen</w:t>
      </w:r>
    </w:p>
    <w:p w14:paraId="2151627E" w14:textId="77777777" w:rsidR="00912BB1" w:rsidRPr="00912BB1" w:rsidRDefault="00912BB1" w:rsidP="00912BB1">
      <w:pPr>
        <w:spacing w:line="340" w:lineRule="exact"/>
        <w:rPr>
          <w:rFonts w:cs="Arial"/>
          <w:sz w:val="22"/>
          <w:szCs w:val="22"/>
        </w:rPr>
      </w:pPr>
    </w:p>
    <w:p w14:paraId="4A3C42BB" w14:textId="77777777" w:rsidR="00912BB1" w:rsidRPr="00912BB1" w:rsidRDefault="00912BB1" w:rsidP="00912BB1">
      <w:pPr>
        <w:spacing w:line="340" w:lineRule="exact"/>
        <w:rPr>
          <w:rFonts w:cs="Arial"/>
          <w:sz w:val="22"/>
          <w:szCs w:val="22"/>
        </w:rPr>
      </w:pPr>
      <w:r w:rsidRPr="00912BB1">
        <w:rPr>
          <w:rFonts w:cs="Arial"/>
          <w:sz w:val="22"/>
          <w:szCs w:val="22"/>
        </w:rPr>
        <w:t>„Die ARGE Bäuerinnen ist eine Quelle und Kristallisationspunkt für Ideen und Initiativen und hat beispielsweise früh thematisiert, wie wichtig ein Wertewandel hin zu regionalen Qualitätslebensmitteln ist“, betonte Moosbrugger, der u.a. die Bäuerinnen-Aktionstage erwähnte, die jährlich rund 40.000 Schülerinnen und Schüler erreichen, aber auch die Seminarbäuerinnen, Schule am Bauernhof und vieles mehr. „Die vielfältigen Leistungen unserer Bäuerinnen sind unschätzbar wertvoll. Sie sind Bewahrerinnen jahrhundertealter Traditionen genauso wie gut ausgebildete, innovative Betriebsmanagerinnen. Und egal, ob ihnen die Liebe zur Landwirtschaft quasi in die Wiege gelegt worden ist oder ob sie zu den 30% Quereinsteigerinnen zählen, sie leisten Enormes für den ländlichen Raum und die heimische Versorgungssicherheit. Dafür wollen wir auch weiterhin gemeinsam mit der ARGE Bäuerinnen und den Ländlichen Fortbildungsinstituten (LFIs) eine optimale Basis bieten. Wir sorgen für umfangreiche Aus- und Weiterbildungsmöglichkeiten und setzen uns auch auf politischer Ebene für gute Rahmenbedingungen ein, aktuell etwa für finanzielle Entlastungsmaßnahmen und bessere Erzeugerpreise“, unterstrich Moosbrugger.</w:t>
      </w:r>
    </w:p>
    <w:p w14:paraId="04D8DA4D" w14:textId="77777777" w:rsidR="00912BB1" w:rsidRPr="00912BB1" w:rsidRDefault="00912BB1" w:rsidP="00912BB1">
      <w:pPr>
        <w:spacing w:line="340" w:lineRule="exact"/>
        <w:rPr>
          <w:rFonts w:cs="Arial"/>
          <w:sz w:val="22"/>
          <w:szCs w:val="22"/>
        </w:rPr>
      </w:pPr>
    </w:p>
    <w:p w14:paraId="0E3B71B3" w14:textId="77777777" w:rsidR="00221BFB" w:rsidRPr="00912BB1" w:rsidRDefault="00912BB1" w:rsidP="00912BB1">
      <w:pPr>
        <w:spacing w:line="340" w:lineRule="exact"/>
        <w:rPr>
          <w:rFonts w:cs="Arial"/>
          <w:color w:val="000000" w:themeColor="text1"/>
          <w:sz w:val="22"/>
          <w:szCs w:val="22"/>
        </w:rPr>
      </w:pPr>
      <w:r w:rsidRPr="00912BB1">
        <w:rPr>
          <w:rFonts w:cs="Arial"/>
          <w:sz w:val="22"/>
          <w:szCs w:val="22"/>
        </w:rPr>
        <w:t xml:space="preserve">„Ich möchte alle Bäuerinnen ermutigen, das Motto des </w:t>
      </w:r>
      <w:proofErr w:type="spellStart"/>
      <w:r w:rsidRPr="00912BB1">
        <w:rPr>
          <w:rFonts w:cs="Arial"/>
          <w:sz w:val="22"/>
          <w:szCs w:val="22"/>
        </w:rPr>
        <w:t>Bundesbäuerinnentags</w:t>
      </w:r>
      <w:proofErr w:type="spellEnd"/>
      <w:r w:rsidRPr="00912BB1">
        <w:rPr>
          <w:rFonts w:cs="Arial"/>
          <w:sz w:val="22"/>
          <w:szCs w:val="22"/>
        </w:rPr>
        <w:t xml:space="preserve"> 2022, „Gestalten wir Zukunft – jetzt!“ gemeinsam mit uns in die Tat umzusetzen und sich selbst verstärkt zu engagieren – in der eigenen Aus- und Weiterbildung genauso wie in der Politik und Interessenvertretung. Gemeinsam können wir Wertvolles für unsere Landwirtschaft und unser Land erreichen“, hob der LKÖ-Präsident hervor, der die ARGE Bäuerinnen als gutes Netzwerk dafür wertet und Weiterbildungsmöglichkeiten wie „</w:t>
      </w:r>
      <w:proofErr w:type="spellStart"/>
      <w:r w:rsidRPr="00912BB1">
        <w:rPr>
          <w:rFonts w:cs="Arial"/>
          <w:sz w:val="22"/>
          <w:szCs w:val="22"/>
        </w:rPr>
        <w:t>ZAMm</w:t>
      </w:r>
      <w:proofErr w:type="spellEnd"/>
      <w:r w:rsidRPr="00912BB1">
        <w:rPr>
          <w:rFonts w:cs="Arial"/>
          <w:sz w:val="22"/>
          <w:szCs w:val="22"/>
        </w:rPr>
        <w:t xml:space="preserve"> unterwegs“, „Lebensqualität Bauernhof“ und diverse Kurse und Zertifikatslehrgänge des LFI empfiehlt.</w:t>
      </w:r>
    </w:p>
    <w:p w14:paraId="19859C92" w14:textId="77777777" w:rsidR="00A6770C" w:rsidRDefault="00A6770C" w:rsidP="00912BB1">
      <w:pPr>
        <w:autoSpaceDE w:val="0"/>
        <w:autoSpaceDN w:val="0"/>
        <w:adjustRightInd w:val="0"/>
        <w:spacing w:line="340" w:lineRule="exact"/>
        <w:rPr>
          <w:rFonts w:cs="Arial"/>
          <w:color w:val="000000"/>
          <w:sz w:val="22"/>
          <w:szCs w:val="22"/>
        </w:rPr>
      </w:pPr>
    </w:p>
    <w:p w14:paraId="35D45DE3" w14:textId="77777777" w:rsidR="0084243C" w:rsidRDefault="0084243C" w:rsidP="00912BB1">
      <w:pPr>
        <w:autoSpaceDE w:val="0"/>
        <w:autoSpaceDN w:val="0"/>
        <w:adjustRightInd w:val="0"/>
        <w:spacing w:line="340" w:lineRule="exact"/>
        <w:rPr>
          <w:rFonts w:cs="Arial"/>
          <w:color w:val="000000"/>
          <w:sz w:val="22"/>
          <w:szCs w:val="22"/>
        </w:rPr>
      </w:pPr>
    </w:p>
    <w:p w14:paraId="2F22A6EE" w14:textId="77777777" w:rsidR="00221BFB" w:rsidRPr="00A557C0" w:rsidRDefault="00221BFB" w:rsidP="00912BB1">
      <w:pPr>
        <w:autoSpaceDE w:val="0"/>
        <w:autoSpaceDN w:val="0"/>
        <w:adjustRightInd w:val="0"/>
        <w:spacing w:line="340" w:lineRule="exact"/>
        <w:rPr>
          <w:rFonts w:cs="Arial"/>
          <w:color w:val="000000"/>
          <w:sz w:val="22"/>
          <w:szCs w:val="22"/>
          <w:lang w:val="de-AT"/>
        </w:rPr>
      </w:pPr>
      <w:r w:rsidRPr="00A557C0">
        <w:rPr>
          <w:rFonts w:cs="Arial"/>
          <w:color w:val="000000"/>
          <w:sz w:val="22"/>
          <w:szCs w:val="22"/>
        </w:rPr>
        <w:t xml:space="preserve">Rückfragehinweis: </w:t>
      </w:r>
    </w:p>
    <w:p w14:paraId="5F6ACDA7" w14:textId="77777777" w:rsidR="00221BFB" w:rsidRPr="00912BB1" w:rsidRDefault="00221BFB" w:rsidP="00912BB1">
      <w:pPr>
        <w:tabs>
          <w:tab w:val="right" w:pos="4860"/>
          <w:tab w:val="left" w:pos="5040"/>
        </w:tabs>
        <w:spacing w:line="340" w:lineRule="exact"/>
        <w:rPr>
          <w:rStyle w:val="Hyperlink"/>
          <w:rFonts w:cs="Arial"/>
          <w:color w:val="auto"/>
          <w:sz w:val="22"/>
          <w:szCs w:val="22"/>
        </w:rPr>
      </w:pPr>
      <w:r w:rsidRPr="00912BB1">
        <w:rPr>
          <w:rStyle w:val="Fuzeilenormal"/>
          <w:sz w:val="22"/>
          <w:szCs w:val="22"/>
        </w:rPr>
        <w:t xml:space="preserve">Dipl.-Ing. Michaela Glatzl, M.A., Geschäftsführerin der ARGE Österreichische Bäuerinnen in der LK Österreich, Tel. (01) 53 441 - 8517; Mobil: </w:t>
      </w:r>
      <w:r w:rsidR="00912BB1">
        <w:rPr>
          <w:rStyle w:val="Fuzeilenormal"/>
          <w:sz w:val="22"/>
          <w:szCs w:val="22"/>
        </w:rPr>
        <w:t xml:space="preserve">+43 </w:t>
      </w:r>
      <w:r w:rsidRPr="00912BB1">
        <w:rPr>
          <w:rStyle w:val="Fuzeilenormal"/>
          <w:sz w:val="22"/>
          <w:szCs w:val="22"/>
        </w:rPr>
        <w:t xml:space="preserve">676 83441 8517, E-Mail: </w:t>
      </w:r>
      <w:hyperlink r:id="rId9" w:history="1">
        <w:r w:rsidR="00912BB1" w:rsidRPr="001C6B05">
          <w:rPr>
            <w:rStyle w:val="Hyperlink"/>
            <w:rFonts w:cs="Arial"/>
            <w:sz w:val="22"/>
            <w:szCs w:val="22"/>
          </w:rPr>
          <w:t>m.glatzl@lk-oe.at</w:t>
        </w:r>
      </w:hyperlink>
      <w:r w:rsidR="00912BB1">
        <w:rPr>
          <w:rFonts w:cs="Arial"/>
          <w:sz w:val="22"/>
          <w:szCs w:val="22"/>
        </w:rPr>
        <w:t xml:space="preserve"> </w:t>
      </w:r>
    </w:p>
    <w:p w14:paraId="1F606DAA" w14:textId="77777777" w:rsidR="00912BB1" w:rsidRPr="00912BB1" w:rsidRDefault="00912BB1" w:rsidP="00912BB1">
      <w:pPr>
        <w:tabs>
          <w:tab w:val="right" w:pos="4860"/>
          <w:tab w:val="left" w:pos="5040"/>
        </w:tabs>
        <w:spacing w:line="340" w:lineRule="exact"/>
        <w:rPr>
          <w:rStyle w:val="Hyperlink"/>
          <w:rFonts w:cs="Arial"/>
          <w:color w:val="auto"/>
          <w:sz w:val="22"/>
          <w:szCs w:val="22"/>
        </w:rPr>
      </w:pPr>
    </w:p>
    <w:p w14:paraId="515BDF1C" w14:textId="77777777" w:rsidR="00912BB1" w:rsidRPr="00912BB1" w:rsidRDefault="00912BB1" w:rsidP="00912BB1">
      <w:pPr>
        <w:spacing w:line="340" w:lineRule="exact"/>
        <w:rPr>
          <w:rFonts w:eastAsiaTheme="minorEastAsia" w:cs="Arial"/>
          <w:noProof/>
          <w:sz w:val="22"/>
          <w:szCs w:val="22"/>
          <w:lang w:eastAsia="de-AT"/>
        </w:rPr>
      </w:pPr>
      <w:r w:rsidRPr="00912BB1">
        <w:rPr>
          <w:rFonts w:eastAsiaTheme="minorEastAsia" w:cs="Arial"/>
          <w:bCs/>
          <w:noProof/>
          <w:sz w:val="22"/>
          <w:szCs w:val="22"/>
          <w:lang w:eastAsia="de-AT"/>
        </w:rPr>
        <w:t xml:space="preserve">Mag. Claudia Jung-Leithner, </w:t>
      </w:r>
      <w:r w:rsidRPr="00912BB1">
        <w:rPr>
          <w:rFonts w:eastAsiaTheme="minorEastAsia" w:cs="Arial"/>
          <w:noProof/>
          <w:sz w:val="22"/>
          <w:szCs w:val="22"/>
          <w:lang w:eastAsia="de-AT"/>
        </w:rPr>
        <w:t xml:space="preserve">Pressesprecherin, </w:t>
      </w:r>
      <w:r w:rsidRPr="00912BB1">
        <w:rPr>
          <w:rFonts w:eastAsiaTheme="minorEastAsia" w:cs="Arial"/>
          <w:bCs/>
          <w:noProof/>
          <w:sz w:val="22"/>
          <w:szCs w:val="22"/>
          <w:lang w:eastAsia="de-AT"/>
        </w:rPr>
        <w:t xml:space="preserve">Landwirtschaftskammer Österreich, </w:t>
      </w:r>
      <w:bookmarkStart w:id="0" w:name="Strasse"/>
      <w:bookmarkEnd w:id="0"/>
      <w:r w:rsidRPr="00912BB1">
        <w:rPr>
          <w:rFonts w:eastAsiaTheme="minorEastAsia" w:cs="Arial"/>
          <w:noProof/>
          <w:sz w:val="22"/>
          <w:szCs w:val="22"/>
          <w:lang w:eastAsia="de-AT"/>
        </w:rPr>
        <w:t>Tel.  </w:t>
      </w:r>
      <w:bookmarkStart w:id="1" w:name="Telefon"/>
      <w:bookmarkEnd w:id="1"/>
      <w:r w:rsidRPr="00912BB1">
        <w:rPr>
          <w:rFonts w:eastAsiaTheme="minorEastAsia" w:cs="Arial"/>
          <w:noProof/>
          <w:sz w:val="22"/>
          <w:szCs w:val="22"/>
          <w:lang w:eastAsia="de-AT"/>
        </w:rPr>
        <w:t xml:space="preserve">+43 1 53441 </w:t>
      </w:r>
      <w:r>
        <w:rPr>
          <w:rFonts w:eastAsiaTheme="minorEastAsia" w:cs="Arial"/>
          <w:noProof/>
          <w:sz w:val="22"/>
          <w:szCs w:val="22"/>
          <w:lang w:eastAsia="de-AT"/>
        </w:rPr>
        <w:t xml:space="preserve">- </w:t>
      </w:r>
      <w:r w:rsidRPr="00912BB1">
        <w:rPr>
          <w:rFonts w:eastAsiaTheme="minorEastAsia" w:cs="Arial"/>
          <w:noProof/>
          <w:sz w:val="22"/>
          <w:szCs w:val="22"/>
          <w:lang w:eastAsia="de-AT"/>
        </w:rPr>
        <w:t xml:space="preserve">8770, </w:t>
      </w:r>
      <w:bookmarkStart w:id="2" w:name="tmobile"/>
      <w:bookmarkEnd w:id="2"/>
      <w:r w:rsidRPr="00912BB1">
        <w:rPr>
          <w:rFonts w:eastAsiaTheme="minorEastAsia" w:cs="Arial"/>
          <w:noProof/>
          <w:sz w:val="22"/>
          <w:szCs w:val="22"/>
          <w:lang w:eastAsia="de-AT"/>
        </w:rPr>
        <w:t>M</w:t>
      </w:r>
      <w:r>
        <w:rPr>
          <w:rFonts w:eastAsiaTheme="minorEastAsia" w:cs="Arial"/>
          <w:noProof/>
          <w:sz w:val="22"/>
          <w:szCs w:val="22"/>
          <w:lang w:eastAsia="de-AT"/>
        </w:rPr>
        <w:t>obil:</w:t>
      </w:r>
      <w:r w:rsidRPr="00912BB1">
        <w:rPr>
          <w:rFonts w:eastAsiaTheme="minorEastAsia" w:cs="Arial"/>
          <w:noProof/>
          <w:sz w:val="22"/>
          <w:szCs w:val="22"/>
          <w:lang w:eastAsia="de-AT"/>
        </w:rPr>
        <w:t xml:space="preserve"> +43 676 83441 8770, E-Mail: </w:t>
      </w:r>
      <w:hyperlink r:id="rId10" w:history="1">
        <w:r w:rsidRPr="001C6B05">
          <w:rPr>
            <w:rStyle w:val="Hyperlink"/>
            <w:rFonts w:eastAsiaTheme="minorEastAsia" w:cs="Arial"/>
            <w:noProof/>
            <w:sz w:val="22"/>
            <w:szCs w:val="22"/>
            <w:lang w:eastAsia="de-AT"/>
          </w:rPr>
          <w:t>c.jung-leithner@lk-oe.at</w:t>
        </w:r>
      </w:hyperlink>
      <w:r>
        <w:rPr>
          <w:rFonts w:eastAsiaTheme="minorEastAsia" w:cs="Arial"/>
          <w:noProof/>
          <w:sz w:val="22"/>
          <w:szCs w:val="22"/>
          <w:lang w:eastAsia="de-AT"/>
        </w:rPr>
        <w:t xml:space="preserve"> </w:t>
      </w:r>
      <w:r w:rsidRPr="00912BB1">
        <w:rPr>
          <w:rFonts w:eastAsiaTheme="minorEastAsia" w:cs="Arial"/>
          <w:noProof/>
          <w:sz w:val="22"/>
          <w:szCs w:val="22"/>
          <w:lang w:eastAsia="de-AT"/>
        </w:rPr>
        <w:t xml:space="preserve">   </w:t>
      </w:r>
    </w:p>
    <w:p w14:paraId="4C8B1288" w14:textId="77777777" w:rsidR="00912BB1" w:rsidRPr="00912BB1" w:rsidRDefault="00912BB1" w:rsidP="00912BB1">
      <w:pPr>
        <w:tabs>
          <w:tab w:val="right" w:pos="4860"/>
          <w:tab w:val="left" w:pos="5040"/>
        </w:tabs>
        <w:spacing w:line="340" w:lineRule="exact"/>
        <w:rPr>
          <w:rStyle w:val="Hyperlink"/>
          <w:rFonts w:cs="Arial"/>
          <w:color w:val="auto"/>
          <w:sz w:val="22"/>
          <w:szCs w:val="22"/>
        </w:rPr>
      </w:pPr>
    </w:p>
    <w:p w14:paraId="0E52D1B0" w14:textId="77777777" w:rsidR="00912BB1" w:rsidRDefault="00912BB1" w:rsidP="00912BB1">
      <w:pPr>
        <w:tabs>
          <w:tab w:val="right" w:pos="4860"/>
          <w:tab w:val="left" w:pos="5040"/>
        </w:tabs>
        <w:spacing w:line="340" w:lineRule="exact"/>
        <w:rPr>
          <w:rStyle w:val="Hyperlink"/>
          <w:rFonts w:cs="Arial"/>
          <w:color w:val="000000"/>
          <w:sz w:val="22"/>
          <w:szCs w:val="22"/>
        </w:rPr>
      </w:pPr>
    </w:p>
    <w:p w14:paraId="1A42FE18" w14:textId="77777777" w:rsidR="00912BB1" w:rsidRPr="00A557C0" w:rsidRDefault="00912BB1" w:rsidP="00912BB1">
      <w:pPr>
        <w:tabs>
          <w:tab w:val="right" w:pos="4860"/>
          <w:tab w:val="left" w:pos="5040"/>
        </w:tabs>
        <w:spacing w:line="340" w:lineRule="exact"/>
        <w:rPr>
          <w:rStyle w:val="Hyperlink"/>
          <w:rFonts w:cs="Arial"/>
          <w:color w:val="000000"/>
          <w:sz w:val="22"/>
          <w:szCs w:val="22"/>
        </w:rPr>
      </w:pPr>
    </w:p>
    <w:p w14:paraId="171A9831" w14:textId="77777777" w:rsidR="00221BFB" w:rsidRPr="00A557C0" w:rsidRDefault="00221BFB" w:rsidP="00221BFB">
      <w:pPr>
        <w:spacing w:line="340" w:lineRule="exact"/>
        <w:rPr>
          <w:rFonts w:cs="Arial"/>
          <w:color w:val="000000" w:themeColor="text1"/>
          <w:sz w:val="22"/>
          <w:szCs w:val="22"/>
        </w:rPr>
      </w:pPr>
    </w:p>
    <w:p w14:paraId="724D4F7D" w14:textId="77777777" w:rsidR="00F52107" w:rsidRPr="00A557C0" w:rsidRDefault="00F52107" w:rsidP="00221BFB">
      <w:pPr>
        <w:tabs>
          <w:tab w:val="left" w:pos="1305"/>
        </w:tabs>
        <w:rPr>
          <w:rFonts w:cs="Arial"/>
          <w:sz w:val="22"/>
          <w:szCs w:val="22"/>
        </w:rPr>
      </w:pPr>
    </w:p>
    <w:sectPr w:rsidR="00F52107" w:rsidRPr="00A557C0" w:rsidSect="00CE146B">
      <w:headerReference w:type="even" r:id="rId11"/>
      <w:headerReference w:type="default" r:id="rId12"/>
      <w:headerReference w:type="first" r:id="rId13"/>
      <w:pgSz w:w="11906" w:h="16838" w:code="9"/>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07BF" w14:textId="77777777" w:rsidR="00C8564B" w:rsidRDefault="00C8564B">
      <w:r>
        <w:separator/>
      </w:r>
    </w:p>
  </w:endnote>
  <w:endnote w:type="continuationSeparator" w:id="0">
    <w:p w14:paraId="0283B24B" w14:textId="77777777" w:rsidR="00C8564B" w:rsidRDefault="00C8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E7F9" w14:textId="77777777" w:rsidR="00C8564B" w:rsidRDefault="00C8564B">
      <w:r>
        <w:separator/>
      </w:r>
    </w:p>
  </w:footnote>
  <w:footnote w:type="continuationSeparator" w:id="0">
    <w:p w14:paraId="6B6BA9AE" w14:textId="77777777" w:rsidR="00C8564B" w:rsidRDefault="00C8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C018" w14:textId="77777777" w:rsidR="00DA63D2" w:rsidRDefault="00DA63D2" w:rsidP="005D07C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59723CB" w14:textId="77777777" w:rsidR="00DA63D2" w:rsidRDefault="00DA63D2" w:rsidP="00DA63D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55C3" w14:textId="77777777" w:rsidR="00DA63D2" w:rsidRDefault="00DA63D2" w:rsidP="005D07CA">
    <w:pPr>
      <w:pStyle w:val="Kopfzeile"/>
      <w:framePr w:wrap="around" w:vAnchor="text" w:hAnchor="margin" w:xAlign="right" w:y="1"/>
      <w:rPr>
        <w:rStyle w:val="Seitenzahl"/>
      </w:rPr>
    </w:pPr>
  </w:p>
  <w:p w14:paraId="17C71852" w14:textId="77777777" w:rsidR="00DB287B" w:rsidRDefault="00DB287B" w:rsidP="00DA63D2">
    <w:pPr>
      <w:pStyle w:val="Kopfzeile"/>
      <w:ind w:right="360"/>
    </w:pPr>
  </w:p>
  <w:p w14:paraId="4BFCCCA4" w14:textId="77777777" w:rsidR="00DB287B" w:rsidRDefault="00DB287B" w:rsidP="00DA63D2">
    <w:pPr>
      <w:pStyle w:val="Kopfzeile"/>
      <w:ind w:right="360"/>
    </w:pPr>
  </w:p>
  <w:p w14:paraId="3C439B07" w14:textId="77777777" w:rsidR="00DB287B" w:rsidRDefault="00DB287B" w:rsidP="00DA63D2">
    <w:pPr>
      <w:pStyle w:val="Kopfzeile"/>
      <w:ind w:right="360"/>
    </w:pPr>
  </w:p>
  <w:p w14:paraId="089F2128" w14:textId="77777777" w:rsidR="00DB287B" w:rsidRDefault="00DB287B" w:rsidP="00DA63D2">
    <w:pPr>
      <w:pStyle w:val="Kopfzeile"/>
      <w:ind w:right="360"/>
    </w:pPr>
  </w:p>
  <w:p w14:paraId="5BC7A531" w14:textId="77777777" w:rsidR="00DB287B" w:rsidRDefault="00DB287B" w:rsidP="00DA63D2">
    <w:pPr>
      <w:pStyle w:val="Kopfzeile"/>
      <w:ind w:right="360"/>
    </w:pPr>
  </w:p>
  <w:p w14:paraId="15192258" w14:textId="77777777" w:rsidR="00DB287B" w:rsidRDefault="00DB287B" w:rsidP="00DA63D2">
    <w:pPr>
      <w:pStyle w:val="Kopfzeile"/>
      <w:ind w:right="360"/>
    </w:pPr>
  </w:p>
  <w:p w14:paraId="00473FC5" w14:textId="77777777" w:rsidR="00DB287B" w:rsidRDefault="00DB287B" w:rsidP="00DA63D2">
    <w:pPr>
      <w:pStyle w:val="Kopfzeile"/>
      <w:ind w:right="360"/>
    </w:pPr>
  </w:p>
  <w:p w14:paraId="48662C14" w14:textId="77777777" w:rsidR="00DB287B" w:rsidRDefault="00DB287B" w:rsidP="00DA63D2">
    <w:pPr>
      <w:pStyle w:val="Kopfzeile"/>
      <w:ind w:right="360"/>
    </w:pPr>
    <w:r>
      <w:tab/>
    </w:r>
    <w:r>
      <w:tab/>
    </w:r>
    <w:r>
      <w:rPr>
        <w:rStyle w:val="Seitenzahl"/>
      </w:rPr>
      <w:fldChar w:fldCharType="begin"/>
    </w:r>
    <w:r>
      <w:rPr>
        <w:rStyle w:val="Seitenzahl"/>
      </w:rPr>
      <w:instrText xml:space="preserve"> PAGE </w:instrText>
    </w:r>
    <w:r>
      <w:rPr>
        <w:rStyle w:val="Seitenzahl"/>
      </w:rPr>
      <w:fldChar w:fldCharType="separate"/>
    </w:r>
    <w:r w:rsidR="002B20FA">
      <w:rPr>
        <w:rStyle w:val="Seitenzahl"/>
        <w:noProof/>
      </w:rPr>
      <w:t>3</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2B20FA">
      <w:rPr>
        <w:rStyle w:val="Seitenzahl"/>
        <w:noProof/>
      </w:rPr>
      <w:t>3</w:t>
    </w:r>
    <w:r>
      <w:rPr>
        <w:rStyle w:val="Seitenzah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437F" w14:textId="77777777" w:rsidR="00DB287B" w:rsidRPr="00DB287B" w:rsidRDefault="00DB287B">
    <w:pPr>
      <w:pStyle w:val="Kopfzeile"/>
      <w:rPr>
        <w:lang w:val="de-AT"/>
      </w:rPr>
    </w:pPr>
    <w:r>
      <w:rPr>
        <w:lang w:val="de-AT"/>
      </w:rPr>
      <w:tab/>
    </w:r>
    <w:r>
      <w:rPr>
        <w:lang w:val="de-A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7C8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6652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2EC4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FAE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AE96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6071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E39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A84A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E247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F64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306A1"/>
    <w:multiLevelType w:val="hybridMultilevel"/>
    <w:tmpl w:val="841E0C86"/>
    <w:lvl w:ilvl="0" w:tplc="731A1770">
      <w:numFmt w:val="bullet"/>
      <w:lvlText w:val="·"/>
      <w:lvlJc w:val="left"/>
      <w:pPr>
        <w:ind w:left="720" w:hanging="360"/>
      </w:pPr>
      <w:rPr>
        <w:rFonts w:ascii="Arial" w:eastAsiaTheme="minorHAnsi" w:hAnsi="Arial" w:cs="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E6CF3"/>
    <w:multiLevelType w:val="hybridMultilevel"/>
    <w:tmpl w:val="F9748360"/>
    <w:lvl w:ilvl="0" w:tplc="3CB8D4FA">
      <w:start w:val="1"/>
      <w:numFmt w:val="bullet"/>
      <w:pStyle w:val="Aufzhl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A0FC9"/>
    <w:multiLevelType w:val="hybridMultilevel"/>
    <w:tmpl w:val="915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500E7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4073DD"/>
    <w:multiLevelType w:val="hybridMultilevel"/>
    <w:tmpl w:val="9DB239C2"/>
    <w:lvl w:ilvl="0" w:tplc="270429AC">
      <w:start w:val="1"/>
      <w:numFmt w:val="decimal"/>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BF2EF6"/>
    <w:multiLevelType w:val="hybridMultilevel"/>
    <w:tmpl w:val="7DF4649C"/>
    <w:lvl w:ilvl="0" w:tplc="23CA63F6">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BF6827"/>
    <w:multiLevelType w:val="multilevel"/>
    <w:tmpl w:val="FA66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67582"/>
    <w:multiLevelType w:val="hybridMultilevel"/>
    <w:tmpl w:val="B3FA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920B1"/>
    <w:multiLevelType w:val="hybridMultilevel"/>
    <w:tmpl w:val="E29E73F0"/>
    <w:lvl w:ilvl="0" w:tplc="94086E06">
      <w:start w:val="1"/>
      <w:numFmt w:val="decimal"/>
      <w:pStyle w:val="Nummerier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67C1367"/>
    <w:multiLevelType w:val="hybridMultilevel"/>
    <w:tmpl w:val="240C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8672E6"/>
    <w:multiLevelType w:val="hybridMultilevel"/>
    <w:tmpl w:val="417CAD2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47497DD3"/>
    <w:multiLevelType w:val="hybridMultilevel"/>
    <w:tmpl w:val="941EC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C5C3758"/>
    <w:multiLevelType w:val="hybridMultilevel"/>
    <w:tmpl w:val="CB42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63D9B"/>
    <w:multiLevelType w:val="hybridMultilevel"/>
    <w:tmpl w:val="6602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7485F"/>
    <w:multiLevelType w:val="hybridMultilevel"/>
    <w:tmpl w:val="3CC25F52"/>
    <w:lvl w:ilvl="0" w:tplc="4B06B5C4">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A63E11"/>
    <w:multiLevelType w:val="hybridMultilevel"/>
    <w:tmpl w:val="FC7CCF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F341399"/>
    <w:multiLevelType w:val="hybridMultilevel"/>
    <w:tmpl w:val="9E0CE1FE"/>
    <w:lvl w:ilvl="0" w:tplc="54942108">
      <w:start w:val="2020"/>
      <w:numFmt w:val="bullet"/>
      <w:lvlText w:val=""/>
      <w:lvlJc w:val="left"/>
      <w:pPr>
        <w:ind w:left="1080" w:hanging="360"/>
      </w:pPr>
      <w:rPr>
        <w:rFonts w:ascii="Wingdings" w:eastAsiaTheme="minorHAnsi" w:hAnsi="Wingding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B45798"/>
    <w:multiLevelType w:val="hybridMultilevel"/>
    <w:tmpl w:val="341458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8" w15:restartNumberingAfterBreak="0">
    <w:nsid w:val="775C51BF"/>
    <w:multiLevelType w:val="hybridMultilevel"/>
    <w:tmpl w:val="9BC098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DCA071F"/>
    <w:multiLevelType w:val="hybridMultilevel"/>
    <w:tmpl w:val="9C68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155481">
    <w:abstractNumId w:val="24"/>
  </w:num>
  <w:num w:numId="2" w16cid:durableId="1560050459">
    <w:abstractNumId w:val="15"/>
  </w:num>
  <w:num w:numId="3" w16cid:durableId="1668287188">
    <w:abstractNumId w:val="18"/>
  </w:num>
  <w:num w:numId="4" w16cid:durableId="1202209876">
    <w:abstractNumId w:val="9"/>
  </w:num>
  <w:num w:numId="5" w16cid:durableId="1325085056">
    <w:abstractNumId w:val="7"/>
  </w:num>
  <w:num w:numId="6" w16cid:durableId="1595089016">
    <w:abstractNumId w:val="6"/>
  </w:num>
  <w:num w:numId="7" w16cid:durableId="130097907">
    <w:abstractNumId w:val="5"/>
  </w:num>
  <w:num w:numId="8" w16cid:durableId="428543554">
    <w:abstractNumId w:val="4"/>
  </w:num>
  <w:num w:numId="9" w16cid:durableId="1004818155">
    <w:abstractNumId w:val="13"/>
  </w:num>
  <w:num w:numId="10" w16cid:durableId="22560408">
    <w:abstractNumId w:val="11"/>
  </w:num>
  <w:num w:numId="11" w16cid:durableId="1849633073">
    <w:abstractNumId w:val="8"/>
  </w:num>
  <w:num w:numId="12" w16cid:durableId="1804037282">
    <w:abstractNumId w:val="3"/>
  </w:num>
  <w:num w:numId="13" w16cid:durableId="1776099763">
    <w:abstractNumId w:val="2"/>
  </w:num>
  <w:num w:numId="14" w16cid:durableId="206768487">
    <w:abstractNumId w:val="1"/>
  </w:num>
  <w:num w:numId="15" w16cid:durableId="918709568">
    <w:abstractNumId w:val="0"/>
  </w:num>
  <w:num w:numId="16" w16cid:durableId="1434787614">
    <w:abstractNumId w:val="28"/>
  </w:num>
  <w:num w:numId="17" w16cid:durableId="1325820836">
    <w:abstractNumId w:val="17"/>
  </w:num>
  <w:num w:numId="18" w16cid:durableId="1601180773">
    <w:abstractNumId w:val="23"/>
  </w:num>
  <w:num w:numId="19" w16cid:durableId="2136830578">
    <w:abstractNumId w:val="19"/>
  </w:num>
  <w:num w:numId="20" w16cid:durableId="784693621">
    <w:abstractNumId w:val="12"/>
  </w:num>
  <w:num w:numId="21" w16cid:durableId="1598054249">
    <w:abstractNumId w:val="29"/>
  </w:num>
  <w:num w:numId="22" w16cid:durableId="319624182">
    <w:abstractNumId w:val="22"/>
  </w:num>
  <w:num w:numId="23" w16cid:durableId="1840778358">
    <w:abstractNumId w:val="26"/>
  </w:num>
  <w:num w:numId="24" w16cid:durableId="1911647977">
    <w:abstractNumId w:val="21"/>
  </w:num>
  <w:num w:numId="25" w16cid:durableId="363290087">
    <w:abstractNumId w:val="14"/>
  </w:num>
  <w:num w:numId="26" w16cid:durableId="587664864">
    <w:abstractNumId w:val="10"/>
  </w:num>
  <w:num w:numId="27" w16cid:durableId="1705330190">
    <w:abstractNumId w:val="20"/>
  </w:num>
  <w:num w:numId="28" w16cid:durableId="1909151968">
    <w:abstractNumId w:val="25"/>
  </w:num>
  <w:num w:numId="29" w16cid:durableId="1787695783">
    <w:abstractNumId w:val="27"/>
  </w:num>
  <w:num w:numId="30" w16cid:durableId="195318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F9"/>
    <w:rsid w:val="0000466A"/>
    <w:rsid w:val="00021059"/>
    <w:rsid w:val="00047F86"/>
    <w:rsid w:val="000741C0"/>
    <w:rsid w:val="00094A1C"/>
    <w:rsid w:val="00097F44"/>
    <w:rsid w:val="000B3970"/>
    <w:rsid w:val="000D1DDA"/>
    <w:rsid w:val="000E082D"/>
    <w:rsid w:val="000E0FB7"/>
    <w:rsid w:val="000F189C"/>
    <w:rsid w:val="000F1F28"/>
    <w:rsid w:val="000F41AC"/>
    <w:rsid w:val="00101107"/>
    <w:rsid w:val="001026BD"/>
    <w:rsid w:val="0014440D"/>
    <w:rsid w:val="001576B4"/>
    <w:rsid w:val="001711D5"/>
    <w:rsid w:val="001A51D5"/>
    <w:rsid w:val="001B088D"/>
    <w:rsid w:val="00221BFB"/>
    <w:rsid w:val="00245D3A"/>
    <w:rsid w:val="0024667C"/>
    <w:rsid w:val="002B20FA"/>
    <w:rsid w:val="0033755F"/>
    <w:rsid w:val="00353A99"/>
    <w:rsid w:val="00367FB1"/>
    <w:rsid w:val="003A45E9"/>
    <w:rsid w:val="003A4BC6"/>
    <w:rsid w:val="003C7E6E"/>
    <w:rsid w:val="003E751F"/>
    <w:rsid w:val="00410CE6"/>
    <w:rsid w:val="00520914"/>
    <w:rsid w:val="005618F9"/>
    <w:rsid w:val="005925FC"/>
    <w:rsid w:val="0059726A"/>
    <w:rsid w:val="005D07CA"/>
    <w:rsid w:val="005D6E08"/>
    <w:rsid w:val="005E4E93"/>
    <w:rsid w:val="00631590"/>
    <w:rsid w:val="006645EF"/>
    <w:rsid w:val="00667F10"/>
    <w:rsid w:val="006B20E3"/>
    <w:rsid w:val="006B36DA"/>
    <w:rsid w:val="006B69EC"/>
    <w:rsid w:val="006C39BE"/>
    <w:rsid w:val="006D67D0"/>
    <w:rsid w:val="0071119C"/>
    <w:rsid w:val="00725756"/>
    <w:rsid w:val="007C3F32"/>
    <w:rsid w:val="0084243C"/>
    <w:rsid w:val="00842C8B"/>
    <w:rsid w:val="0086449E"/>
    <w:rsid w:val="00865517"/>
    <w:rsid w:val="00875D75"/>
    <w:rsid w:val="008B6680"/>
    <w:rsid w:val="008F5C0A"/>
    <w:rsid w:val="00902A45"/>
    <w:rsid w:val="00912BB1"/>
    <w:rsid w:val="00976B38"/>
    <w:rsid w:val="00986DC7"/>
    <w:rsid w:val="009C01F8"/>
    <w:rsid w:val="009C74F2"/>
    <w:rsid w:val="00A24970"/>
    <w:rsid w:val="00A40BC5"/>
    <w:rsid w:val="00A557C0"/>
    <w:rsid w:val="00A65634"/>
    <w:rsid w:val="00A6770C"/>
    <w:rsid w:val="00A9605B"/>
    <w:rsid w:val="00AD2A6F"/>
    <w:rsid w:val="00B11FE1"/>
    <w:rsid w:val="00B70307"/>
    <w:rsid w:val="00B73D53"/>
    <w:rsid w:val="00BB1E6A"/>
    <w:rsid w:val="00BB3918"/>
    <w:rsid w:val="00C005C9"/>
    <w:rsid w:val="00C11C31"/>
    <w:rsid w:val="00C8564B"/>
    <w:rsid w:val="00C9084B"/>
    <w:rsid w:val="00CA0B83"/>
    <w:rsid w:val="00CC39D6"/>
    <w:rsid w:val="00CD0ED4"/>
    <w:rsid w:val="00CE146B"/>
    <w:rsid w:val="00D070E4"/>
    <w:rsid w:val="00D13508"/>
    <w:rsid w:val="00D25A2D"/>
    <w:rsid w:val="00D62A18"/>
    <w:rsid w:val="00DA2953"/>
    <w:rsid w:val="00DA63D2"/>
    <w:rsid w:val="00DB287B"/>
    <w:rsid w:val="00DD709B"/>
    <w:rsid w:val="00E03EF1"/>
    <w:rsid w:val="00E524C5"/>
    <w:rsid w:val="00E543D4"/>
    <w:rsid w:val="00E91569"/>
    <w:rsid w:val="00E93B0E"/>
    <w:rsid w:val="00F020C6"/>
    <w:rsid w:val="00F02DE1"/>
    <w:rsid w:val="00F153E0"/>
    <w:rsid w:val="00F52107"/>
    <w:rsid w:val="00F53CCF"/>
    <w:rsid w:val="00F83E00"/>
    <w:rsid w:val="00F95C2F"/>
    <w:rsid w:val="00FA00F7"/>
    <w:rsid w:val="00FD02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mso-position-horizontal-relative:page;mso-position-vertical-relative:page" o:allowoverlap="f" fill="f" fillcolor="white" stroke="f">
      <v:fill color="white" on="f"/>
      <v:stroke on="f"/>
      <v:textbox inset="0,0,0,0"/>
    </o:shapedefaults>
    <o:shapelayout v:ext="edit">
      <o:idmap v:ext="edit" data="1"/>
    </o:shapelayout>
  </w:shapeDefaults>
  <w:decimalSymbol w:val=","/>
  <w:listSeparator w:val=";"/>
  <w14:docId w14:val="24790464"/>
  <w15:docId w15:val="{3D8AB889-CB64-47F1-88BC-0D6A8BD7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39D6"/>
    <w:pPr>
      <w:spacing w:line="280" w:lineRule="exact"/>
      <w:jc w:val="both"/>
    </w:pPr>
    <w:rPr>
      <w:rFonts w:ascii="Arial" w:hAnsi="Arial"/>
      <w:szCs w:val="24"/>
    </w:rPr>
  </w:style>
  <w:style w:type="paragraph" w:styleId="berschrift1">
    <w:name w:val="heading 1"/>
    <w:basedOn w:val="Standard"/>
    <w:next w:val="Standard"/>
    <w:link w:val="berschrift1Zchn"/>
    <w:qFormat/>
    <w:rsid w:val="00F95C2F"/>
    <w:pPr>
      <w:keepNext/>
      <w:spacing w:before="240" w:after="60"/>
      <w:outlineLvl w:val="0"/>
    </w:pPr>
    <w:rPr>
      <w:rFonts w:cs="Arial"/>
      <w:b/>
      <w:bCs/>
      <w:kern w:val="32"/>
      <w:sz w:val="24"/>
      <w:szCs w:val="32"/>
    </w:rPr>
  </w:style>
  <w:style w:type="paragraph" w:styleId="berschrift2">
    <w:name w:val="heading 2"/>
    <w:basedOn w:val="Standard"/>
    <w:next w:val="Standard"/>
    <w:qFormat/>
    <w:rsid w:val="0059726A"/>
    <w:pPr>
      <w:keepNext/>
      <w:outlineLvl w:val="1"/>
    </w:pPr>
    <w:rPr>
      <w:rFonts w:cs="Arial"/>
      <w:b/>
      <w:bCs/>
      <w:iCs/>
      <w:szCs w:val="28"/>
    </w:rPr>
  </w:style>
  <w:style w:type="paragraph" w:styleId="berschrift3">
    <w:name w:val="heading 3"/>
    <w:basedOn w:val="Standard"/>
    <w:next w:val="Standard"/>
    <w:qFormat/>
    <w:rsid w:val="005925FC"/>
    <w:pPr>
      <w:outlineLvl w:val="2"/>
    </w:pPr>
    <w:rPr>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merierung">
    <w:name w:val="Nummerierung"/>
    <w:basedOn w:val="Standard"/>
    <w:rsid w:val="005925FC"/>
    <w:pPr>
      <w:numPr>
        <w:numId w:val="3"/>
      </w:numPr>
    </w:pPr>
  </w:style>
  <w:style w:type="paragraph" w:customStyle="1" w:styleId="Aufzhlung">
    <w:name w:val="Aufzählung"/>
    <w:basedOn w:val="Standard"/>
    <w:rsid w:val="005925FC"/>
    <w:pPr>
      <w:numPr>
        <w:numId w:val="10"/>
      </w:numPr>
    </w:pPr>
  </w:style>
  <w:style w:type="paragraph" w:customStyle="1" w:styleId="Titelberschrift">
    <w:name w:val="Titelüberschrift"/>
    <w:basedOn w:val="Standard"/>
    <w:rsid w:val="000741C0"/>
    <w:pPr>
      <w:spacing w:line="240" w:lineRule="auto"/>
    </w:pPr>
    <w:rPr>
      <w:color w:val="808080"/>
      <w:sz w:val="50"/>
      <w:szCs w:val="50"/>
    </w:rPr>
  </w:style>
  <w:style w:type="paragraph" w:styleId="Untertitel">
    <w:name w:val="Subtitle"/>
    <w:aliases w:val="fett"/>
    <w:basedOn w:val="Standard"/>
    <w:qFormat/>
    <w:rsid w:val="005D6E08"/>
    <w:pPr>
      <w:spacing w:after="60"/>
      <w:outlineLvl w:val="1"/>
    </w:pPr>
    <w:rPr>
      <w:rFonts w:cs="Arial"/>
      <w:b/>
      <w:sz w:val="24"/>
    </w:rPr>
  </w:style>
  <w:style w:type="paragraph" w:customStyle="1" w:styleId="Untertitelnormal">
    <w:name w:val="Untertitel normal"/>
    <w:basedOn w:val="Standard"/>
    <w:rsid w:val="005D6E08"/>
    <w:rPr>
      <w:sz w:val="24"/>
    </w:rPr>
  </w:style>
  <w:style w:type="character" w:customStyle="1" w:styleId="berschrift1Zchn">
    <w:name w:val="Überschrift 1 Zchn"/>
    <w:basedOn w:val="Absatz-Standardschriftart"/>
    <w:link w:val="berschrift1"/>
    <w:rsid w:val="0059726A"/>
    <w:rPr>
      <w:rFonts w:ascii="Arial" w:hAnsi="Arial" w:cs="Arial"/>
      <w:b/>
      <w:bCs/>
      <w:kern w:val="32"/>
      <w:sz w:val="24"/>
      <w:szCs w:val="32"/>
      <w:lang w:val="de-DE" w:eastAsia="de-DE" w:bidi="ar-SA"/>
    </w:rPr>
  </w:style>
  <w:style w:type="paragraph" w:styleId="Kopfzeile">
    <w:name w:val="header"/>
    <w:basedOn w:val="Standard"/>
    <w:rsid w:val="00DA63D2"/>
    <w:pPr>
      <w:tabs>
        <w:tab w:val="center" w:pos="4536"/>
        <w:tab w:val="right" w:pos="9072"/>
      </w:tabs>
    </w:pPr>
  </w:style>
  <w:style w:type="character" w:styleId="Seitenzahl">
    <w:name w:val="page number"/>
    <w:basedOn w:val="Absatz-Standardschriftart"/>
    <w:rsid w:val="00DA63D2"/>
  </w:style>
  <w:style w:type="paragraph" w:styleId="Fuzeile">
    <w:name w:val="footer"/>
    <w:basedOn w:val="Standard"/>
    <w:rsid w:val="00DB287B"/>
    <w:pPr>
      <w:tabs>
        <w:tab w:val="center" w:pos="4536"/>
        <w:tab w:val="right" w:pos="9072"/>
      </w:tabs>
    </w:pPr>
  </w:style>
  <w:style w:type="character" w:styleId="Hyperlink">
    <w:name w:val="Hyperlink"/>
    <w:basedOn w:val="Absatz-Standardschriftart"/>
    <w:rsid w:val="00DB287B"/>
    <w:rPr>
      <w:color w:val="0000FF"/>
      <w:u w:val="single"/>
    </w:rPr>
  </w:style>
  <w:style w:type="paragraph" w:styleId="Listenabsatz">
    <w:name w:val="List Paragraph"/>
    <w:basedOn w:val="Standard"/>
    <w:uiPriority w:val="34"/>
    <w:qFormat/>
    <w:rsid w:val="001B088D"/>
    <w:pPr>
      <w:ind w:left="720"/>
      <w:contextualSpacing/>
    </w:pPr>
  </w:style>
  <w:style w:type="paragraph" w:styleId="StandardWeb">
    <w:name w:val="Normal (Web)"/>
    <w:basedOn w:val="Standard"/>
    <w:uiPriority w:val="99"/>
    <w:unhideWhenUsed/>
    <w:rsid w:val="00CE146B"/>
    <w:pPr>
      <w:spacing w:line="240" w:lineRule="auto"/>
      <w:jc w:val="left"/>
    </w:pPr>
    <w:rPr>
      <w:rFonts w:ascii="Times New Roman" w:eastAsiaTheme="minorHAnsi" w:hAnsi="Times New Roman"/>
      <w:sz w:val="24"/>
      <w:lang w:val="en-GB" w:eastAsia="en-GB"/>
    </w:rPr>
  </w:style>
  <w:style w:type="table" w:styleId="Tabellenraster">
    <w:name w:val="Table Grid"/>
    <w:basedOn w:val="NormaleTabelle"/>
    <w:uiPriority w:val="59"/>
    <w:rsid w:val="00CE146B"/>
    <w:rPr>
      <w:rFonts w:asciiTheme="minorHAnsi" w:eastAsiaTheme="minorHAnsi" w:hAnsiTheme="minorHAnsi" w:cstheme="minorBidi"/>
      <w:sz w:val="22"/>
      <w:szCs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520914"/>
    <w:rPr>
      <w:b/>
      <w:bCs/>
    </w:rPr>
  </w:style>
  <w:style w:type="paragraph" w:styleId="Literaturverzeichnis">
    <w:name w:val="Bibliography"/>
    <w:basedOn w:val="Standard"/>
    <w:next w:val="Standard"/>
    <w:uiPriority w:val="37"/>
    <w:semiHidden/>
    <w:unhideWhenUsed/>
    <w:rsid w:val="001576B4"/>
  </w:style>
  <w:style w:type="paragraph" w:customStyle="1" w:styleId="Standard-keinEinzug">
    <w:name w:val="Standard - kein Einzug"/>
    <w:basedOn w:val="Standard"/>
    <w:qFormat/>
    <w:rsid w:val="001576B4"/>
    <w:pPr>
      <w:spacing w:after="120" w:line="360" w:lineRule="auto"/>
    </w:pPr>
    <w:rPr>
      <w:rFonts w:eastAsia="Verdana" w:cs="Arial"/>
      <w:sz w:val="22"/>
      <w:szCs w:val="22"/>
      <w:lang w:val="de-AT"/>
    </w:rPr>
  </w:style>
  <w:style w:type="character" w:styleId="Funotenzeichen">
    <w:name w:val="footnote reference"/>
    <w:basedOn w:val="Absatz-Standardschriftart"/>
    <w:semiHidden/>
    <w:unhideWhenUsed/>
    <w:rsid w:val="001576B4"/>
    <w:rPr>
      <w:vertAlign w:val="superscript"/>
    </w:rPr>
  </w:style>
  <w:style w:type="paragraph" w:styleId="Sprechblasentext">
    <w:name w:val="Balloon Text"/>
    <w:basedOn w:val="Standard"/>
    <w:link w:val="SprechblasentextZchn"/>
    <w:semiHidden/>
    <w:unhideWhenUsed/>
    <w:rsid w:val="00B11FE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B11FE1"/>
    <w:rPr>
      <w:rFonts w:ascii="Segoe UI" w:hAnsi="Segoe UI" w:cs="Segoe UI"/>
      <w:sz w:val="18"/>
      <w:szCs w:val="18"/>
    </w:rPr>
  </w:style>
  <w:style w:type="character" w:customStyle="1" w:styleId="Fuzeilenormal">
    <w:name w:val="Fußzeile normal"/>
    <w:rsid w:val="00221BFB"/>
    <w:rPr>
      <w:rFonts w:ascii="Arial" w:hAnsi="Arial" w:cs="Arial"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87988">
      <w:bodyDiv w:val="1"/>
      <w:marLeft w:val="0"/>
      <w:marRight w:val="0"/>
      <w:marTop w:val="0"/>
      <w:marBottom w:val="0"/>
      <w:divBdr>
        <w:top w:val="none" w:sz="0" w:space="0" w:color="auto"/>
        <w:left w:val="none" w:sz="0" w:space="0" w:color="auto"/>
        <w:bottom w:val="none" w:sz="0" w:space="0" w:color="auto"/>
        <w:right w:val="none" w:sz="0" w:space="0" w:color="auto"/>
      </w:divBdr>
    </w:div>
    <w:div w:id="1158184308">
      <w:bodyDiv w:val="1"/>
      <w:marLeft w:val="0"/>
      <w:marRight w:val="0"/>
      <w:marTop w:val="0"/>
      <w:marBottom w:val="0"/>
      <w:divBdr>
        <w:top w:val="none" w:sz="0" w:space="0" w:color="auto"/>
        <w:left w:val="none" w:sz="0" w:space="0" w:color="auto"/>
        <w:bottom w:val="none" w:sz="0" w:space="0" w:color="auto"/>
        <w:right w:val="none" w:sz="0" w:space="0" w:color="auto"/>
      </w:divBdr>
      <w:divsChild>
        <w:div w:id="2088335941">
          <w:marLeft w:val="0"/>
          <w:marRight w:val="0"/>
          <w:marTop w:val="0"/>
          <w:marBottom w:val="0"/>
          <w:divBdr>
            <w:top w:val="none" w:sz="0" w:space="0" w:color="auto"/>
            <w:left w:val="none" w:sz="0" w:space="0" w:color="auto"/>
            <w:bottom w:val="none" w:sz="0" w:space="0" w:color="auto"/>
            <w:right w:val="none" w:sz="0" w:space="0" w:color="auto"/>
          </w:divBdr>
          <w:divsChild>
            <w:div w:id="175770651">
              <w:marLeft w:val="0"/>
              <w:marRight w:val="0"/>
              <w:marTop w:val="0"/>
              <w:marBottom w:val="0"/>
              <w:divBdr>
                <w:top w:val="none" w:sz="0" w:space="0" w:color="auto"/>
                <w:left w:val="none" w:sz="0" w:space="0" w:color="auto"/>
                <w:bottom w:val="none" w:sz="0" w:space="0" w:color="auto"/>
                <w:right w:val="none" w:sz="0" w:space="0" w:color="auto"/>
              </w:divBdr>
              <w:divsChild>
                <w:div w:id="860554124">
                  <w:marLeft w:val="-225"/>
                  <w:marRight w:val="-225"/>
                  <w:marTop w:val="0"/>
                  <w:marBottom w:val="0"/>
                  <w:divBdr>
                    <w:top w:val="none" w:sz="0" w:space="0" w:color="auto"/>
                    <w:left w:val="none" w:sz="0" w:space="0" w:color="auto"/>
                    <w:bottom w:val="none" w:sz="0" w:space="0" w:color="auto"/>
                    <w:right w:val="none" w:sz="0" w:space="0" w:color="auto"/>
                  </w:divBdr>
                  <w:divsChild>
                    <w:div w:id="479544324">
                      <w:marLeft w:val="0"/>
                      <w:marRight w:val="0"/>
                      <w:marTop w:val="0"/>
                      <w:marBottom w:val="0"/>
                      <w:divBdr>
                        <w:top w:val="none" w:sz="0" w:space="0" w:color="auto"/>
                        <w:left w:val="none" w:sz="0" w:space="0" w:color="auto"/>
                        <w:bottom w:val="none" w:sz="0" w:space="0" w:color="auto"/>
                        <w:right w:val="none" w:sz="0" w:space="0" w:color="auto"/>
                      </w:divBdr>
                    </w:div>
                    <w:div w:id="1733383194">
                      <w:marLeft w:val="0"/>
                      <w:marRight w:val="0"/>
                      <w:marTop w:val="0"/>
                      <w:marBottom w:val="0"/>
                      <w:divBdr>
                        <w:top w:val="none" w:sz="0" w:space="0" w:color="auto"/>
                        <w:left w:val="none" w:sz="0" w:space="0" w:color="auto"/>
                        <w:bottom w:val="none" w:sz="0" w:space="0" w:color="auto"/>
                        <w:right w:val="none" w:sz="0" w:space="0" w:color="auto"/>
                      </w:divBdr>
                    </w:div>
                    <w:div w:id="900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jung-leithner@lk-oe.at" TargetMode="External"/><Relationship Id="rId4" Type="http://schemas.openxmlformats.org/officeDocument/2006/relationships/webSettings" Target="webSettings.xml"/><Relationship Id="rId9" Type="http://schemas.openxmlformats.org/officeDocument/2006/relationships/hyperlink" Target="mailto:m.glatzl@lk-oe.a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4653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Aktenvermerk</vt:lpstr>
    </vt:vector>
  </TitlesOfParts>
  <Company>NÖ Landwirtschaftskammer</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creator>Administrator</dc:creator>
  <cp:lastModifiedBy> </cp:lastModifiedBy>
  <cp:revision>2</cp:revision>
  <cp:lastPrinted>2022-04-19T07:43:00Z</cp:lastPrinted>
  <dcterms:created xsi:type="dcterms:W3CDTF">2022-04-25T10:25:00Z</dcterms:created>
  <dcterms:modified xsi:type="dcterms:W3CDTF">2022-04-25T10:25:00Z</dcterms:modified>
</cp:coreProperties>
</file>