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94E" w:rsidRDefault="0069094E" w:rsidP="00AB0F56">
      <w:pPr>
        <w:spacing w:line="340" w:lineRule="exact"/>
        <w:jc w:val="both"/>
        <w:rPr>
          <w:rFonts w:ascii="Times" w:hAnsi="Times"/>
          <w:sz w:val="26"/>
          <w:szCs w:val="26"/>
        </w:rPr>
      </w:pPr>
    </w:p>
    <w:p w:rsidR="0069094E" w:rsidRPr="00ED7C91" w:rsidRDefault="0069094E" w:rsidP="00AB0F56">
      <w:pPr>
        <w:jc w:val="both"/>
        <w:rPr>
          <w:i/>
        </w:rPr>
      </w:pPr>
      <w:r>
        <w:rPr>
          <w:noProof/>
        </w:rPr>
        <w:drawing>
          <wp:anchor distT="0" distB="0" distL="114300" distR="114300" simplePos="0" relativeHeight="251659264" behindDoc="1" locked="0" layoutInCell="1" allowOverlap="1" wp14:anchorId="387D0457" wp14:editId="2F1C5F3D">
            <wp:simplePos x="0" y="0"/>
            <wp:positionH relativeFrom="column">
              <wp:posOffset>4378325</wp:posOffset>
            </wp:positionH>
            <wp:positionV relativeFrom="paragraph">
              <wp:posOffset>-337820</wp:posOffset>
            </wp:positionV>
            <wp:extent cx="1693545" cy="571500"/>
            <wp:effectExtent l="0" t="0" r="0" b="0"/>
            <wp:wrapTight wrapText="bothSides">
              <wp:wrapPolygon edited="0">
                <wp:start x="0" y="0"/>
                <wp:lineTo x="0" y="21120"/>
                <wp:lineTo x="21381" y="21120"/>
                <wp:lineTo x="21381" y="0"/>
                <wp:lineTo x="0" y="0"/>
              </wp:wrapPolygon>
            </wp:wrapTight>
            <wp:docPr id="2" name="Grafik 1" descr="C:\Users\anna.schreiner\AppData\Local\Microsoft\Windows\Temporary Internet Files\Content.Word\lk_baeuerinnen_oe_4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descr="C:\Users\anna.schreiner\AppData\Local\Microsoft\Windows\Temporary Internet Files\Content.Word\lk_baeuerinnen_oe_4C.JPG"/>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354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094E" w:rsidRDefault="0069094E" w:rsidP="00AB0F56">
      <w:pPr>
        <w:jc w:val="both"/>
      </w:pPr>
    </w:p>
    <w:p w:rsidR="0069094E" w:rsidRDefault="0069094E" w:rsidP="00AB0F56">
      <w:pPr>
        <w:jc w:val="both"/>
      </w:pPr>
    </w:p>
    <w:p w:rsidR="0069094E" w:rsidRDefault="0069094E" w:rsidP="00AB0F56">
      <w:pPr>
        <w:jc w:val="both"/>
      </w:pPr>
    </w:p>
    <w:p w:rsidR="0069094E" w:rsidRDefault="0069094E" w:rsidP="00AB0F56">
      <w:pPr>
        <w:jc w:val="both"/>
      </w:pPr>
    </w:p>
    <w:p w:rsidR="0069094E" w:rsidRDefault="0069094E" w:rsidP="00AB0F56">
      <w:pPr>
        <w:pStyle w:val="Titelberschrift"/>
        <w:rPr>
          <w:rFonts w:cs="Arial"/>
        </w:rPr>
      </w:pPr>
      <w:r>
        <w:rPr>
          <w:rFonts w:cs="Arial"/>
        </w:rPr>
        <w:t>Pressemitteilung</w:t>
      </w:r>
    </w:p>
    <w:p w:rsidR="0069094E" w:rsidRDefault="0069094E" w:rsidP="00AB0F56">
      <w:pPr>
        <w:jc w:val="both"/>
      </w:pPr>
    </w:p>
    <w:p w:rsidR="0069094E" w:rsidRPr="00C464BF" w:rsidRDefault="0069094E" w:rsidP="00AB0F56">
      <w:pPr>
        <w:jc w:val="both"/>
        <w:rPr>
          <w:rFonts w:ascii="Times" w:hAnsi="Times" w:cs="Arial"/>
          <w:sz w:val="26"/>
          <w:szCs w:val="26"/>
        </w:rPr>
      </w:pPr>
      <w:r w:rsidRPr="00C464BF">
        <w:rPr>
          <w:rFonts w:ascii="Times" w:hAnsi="Times" w:cs="Arial"/>
          <w:sz w:val="26"/>
          <w:szCs w:val="26"/>
        </w:rPr>
        <w:t xml:space="preserve">Wien, </w:t>
      </w:r>
      <w:r>
        <w:rPr>
          <w:rFonts w:ascii="Times" w:hAnsi="Times" w:cs="Arial"/>
          <w:sz w:val="26"/>
          <w:szCs w:val="26"/>
        </w:rPr>
        <w:t>2</w:t>
      </w:r>
      <w:r>
        <w:rPr>
          <w:rFonts w:ascii="Times" w:hAnsi="Times" w:cs="Arial"/>
          <w:sz w:val="26"/>
          <w:szCs w:val="26"/>
        </w:rPr>
        <w:t>5</w:t>
      </w:r>
      <w:r w:rsidRPr="00C464BF">
        <w:rPr>
          <w:rFonts w:ascii="Times" w:hAnsi="Times" w:cs="Arial"/>
          <w:sz w:val="26"/>
          <w:szCs w:val="26"/>
        </w:rPr>
        <w:t>.</w:t>
      </w:r>
      <w:r>
        <w:rPr>
          <w:rFonts w:ascii="Times" w:hAnsi="Times" w:cs="Arial"/>
          <w:sz w:val="26"/>
          <w:szCs w:val="26"/>
        </w:rPr>
        <w:t xml:space="preserve"> </w:t>
      </w:r>
      <w:r>
        <w:rPr>
          <w:rFonts w:ascii="Times" w:hAnsi="Times" w:cs="Arial"/>
          <w:sz w:val="26"/>
          <w:szCs w:val="26"/>
        </w:rPr>
        <w:t>Mai</w:t>
      </w:r>
      <w:r>
        <w:rPr>
          <w:rFonts w:ascii="Times" w:hAnsi="Times" w:cs="Arial"/>
          <w:sz w:val="26"/>
          <w:szCs w:val="26"/>
        </w:rPr>
        <w:t xml:space="preserve"> 2021</w:t>
      </w:r>
    </w:p>
    <w:p w:rsidR="0069094E" w:rsidRDefault="0069094E" w:rsidP="00AB0F56">
      <w:pPr>
        <w:autoSpaceDE w:val="0"/>
        <w:autoSpaceDN w:val="0"/>
        <w:adjustRightInd w:val="0"/>
        <w:spacing w:line="340" w:lineRule="exact"/>
        <w:jc w:val="both"/>
        <w:rPr>
          <w:rFonts w:ascii="Times" w:hAnsi="Times" w:cs="Arial"/>
          <w:color w:val="000000"/>
          <w:sz w:val="26"/>
          <w:szCs w:val="26"/>
        </w:rPr>
      </w:pPr>
    </w:p>
    <w:p w:rsidR="0069094E" w:rsidRPr="0069094E" w:rsidRDefault="0069094E" w:rsidP="00AB0F56">
      <w:pPr>
        <w:spacing w:line="340" w:lineRule="exact"/>
        <w:jc w:val="both"/>
        <w:rPr>
          <w:rFonts w:ascii="Times" w:hAnsi="Times"/>
          <w:b/>
          <w:sz w:val="30"/>
          <w:szCs w:val="30"/>
        </w:rPr>
      </w:pPr>
      <w:r w:rsidRPr="0069094E">
        <w:rPr>
          <w:rFonts w:ascii="Times" w:hAnsi="Times"/>
          <w:b/>
          <w:sz w:val="30"/>
          <w:szCs w:val="30"/>
        </w:rPr>
        <w:t>Den Arbeitstag auf dem Bauernhof ausklingen lassen</w:t>
      </w:r>
    </w:p>
    <w:p w:rsidR="0069094E" w:rsidRPr="0069094E" w:rsidRDefault="0069094E" w:rsidP="00AB0F56">
      <w:pPr>
        <w:spacing w:line="340" w:lineRule="exact"/>
        <w:jc w:val="both"/>
        <w:rPr>
          <w:rFonts w:ascii="Times" w:hAnsi="Times"/>
          <w:i/>
          <w:sz w:val="26"/>
          <w:szCs w:val="26"/>
        </w:rPr>
      </w:pPr>
      <w:r w:rsidRPr="0069094E">
        <w:rPr>
          <w:rFonts w:ascii="Times" w:hAnsi="Times"/>
          <w:i/>
          <w:sz w:val="26"/>
          <w:szCs w:val="26"/>
        </w:rPr>
        <w:t>"</w:t>
      </w:r>
      <w:proofErr w:type="spellStart"/>
      <w:r w:rsidRPr="0069094E">
        <w:rPr>
          <w:rFonts w:ascii="Times" w:hAnsi="Times"/>
          <w:i/>
          <w:sz w:val="26"/>
          <w:szCs w:val="26"/>
        </w:rPr>
        <w:t>AfterWork</w:t>
      </w:r>
      <w:proofErr w:type="spellEnd"/>
      <w:r w:rsidRPr="0069094E">
        <w:rPr>
          <w:rFonts w:ascii="Times" w:hAnsi="Times"/>
          <w:i/>
          <w:sz w:val="26"/>
          <w:szCs w:val="26"/>
        </w:rPr>
        <w:t xml:space="preserve">"-Veranstaltungen laden zur "Landpartie zu den Wurzeln unseres Essens" </w:t>
      </w:r>
    </w:p>
    <w:p w:rsidR="0069094E" w:rsidRPr="00725CE0" w:rsidRDefault="0069094E" w:rsidP="00AB0F56">
      <w:pPr>
        <w:spacing w:line="340" w:lineRule="exact"/>
        <w:jc w:val="both"/>
        <w:rPr>
          <w:rFonts w:ascii="Times" w:hAnsi="Times"/>
          <w:sz w:val="26"/>
          <w:szCs w:val="26"/>
        </w:rPr>
      </w:pPr>
    </w:p>
    <w:p w:rsidR="0069094E" w:rsidRDefault="0069094E" w:rsidP="00AB0F56">
      <w:pPr>
        <w:spacing w:line="340" w:lineRule="exact"/>
        <w:jc w:val="both"/>
        <w:rPr>
          <w:rFonts w:ascii="Times" w:hAnsi="Times"/>
          <w:sz w:val="26"/>
          <w:szCs w:val="26"/>
        </w:rPr>
      </w:pPr>
      <w:r w:rsidRPr="00725CE0">
        <w:rPr>
          <w:rFonts w:ascii="Times" w:hAnsi="Times"/>
          <w:sz w:val="26"/>
          <w:szCs w:val="26"/>
        </w:rPr>
        <w:t xml:space="preserve">Nachdem </w:t>
      </w:r>
      <w:r>
        <w:rPr>
          <w:rFonts w:ascii="Times" w:hAnsi="Times"/>
          <w:sz w:val="26"/>
          <w:szCs w:val="26"/>
        </w:rPr>
        <w:t>die Bundesregierung</w:t>
      </w:r>
      <w:r w:rsidRPr="00725CE0">
        <w:rPr>
          <w:rFonts w:ascii="Times" w:hAnsi="Times"/>
          <w:sz w:val="26"/>
          <w:szCs w:val="26"/>
        </w:rPr>
        <w:t xml:space="preserve"> mit 19. Mai weitere wichtige Öffnungsschritte, insbesondere bei der Gastronomie und dem Tourismus, gesetzt hat, </w:t>
      </w:r>
      <w:r>
        <w:rPr>
          <w:rFonts w:ascii="Times" w:hAnsi="Times"/>
          <w:sz w:val="26"/>
          <w:szCs w:val="26"/>
        </w:rPr>
        <w:t>freuen sich die Österreicherinnen und Österreicher wieder darauf, ihren Feierabend in geselliger Runde, bei gutem Essen und dem einen oder anderen Gläschen Wein zu verbringen. Diese Maßnahmen erlauben es nun auch den heimischen Landwirtinnen und Landwirten, ihre Hoftore und Stalltüren wieder für Gäste zu öffnen. "</w:t>
      </w:r>
      <w:proofErr w:type="spellStart"/>
      <w:r>
        <w:rPr>
          <w:rFonts w:ascii="Times" w:hAnsi="Times"/>
          <w:sz w:val="26"/>
          <w:szCs w:val="26"/>
        </w:rPr>
        <w:t>AfterWork</w:t>
      </w:r>
      <w:proofErr w:type="spellEnd"/>
      <w:r>
        <w:rPr>
          <w:rFonts w:ascii="Times" w:hAnsi="Times"/>
          <w:sz w:val="26"/>
          <w:szCs w:val="26"/>
        </w:rPr>
        <w:t xml:space="preserve"> am Bauernhof" nennt sich das Veranstaltungsprogramm, das vom Österreichischen Kuratorium für Landtechnik und Landentwicklung (ÖKL) gemeinsam mit der ARGE Österreichische Bäuerinnen und den Ländlichen Fortbildungsinstituten (LFI) in den Bundesländern organisiert wird, und die Teilnehmerinnen und Teilnehmer zu einer "Landpartie zu den Wurzeln unseres Essens" einlädt. Start ist Ende Mai in Wien.</w:t>
      </w:r>
    </w:p>
    <w:p w:rsidR="0069094E" w:rsidRDefault="0069094E" w:rsidP="00AB0F56">
      <w:pPr>
        <w:spacing w:line="340" w:lineRule="exact"/>
        <w:jc w:val="both"/>
        <w:rPr>
          <w:rFonts w:ascii="Times" w:hAnsi="Times"/>
          <w:sz w:val="26"/>
          <w:szCs w:val="26"/>
        </w:rPr>
      </w:pPr>
    </w:p>
    <w:p w:rsidR="0069094E" w:rsidRDefault="0069094E" w:rsidP="00AB0F56">
      <w:pPr>
        <w:spacing w:line="340" w:lineRule="exact"/>
        <w:jc w:val="both"/>
        <w:rPr>
          <w:rFonts w:ascii="Times" w:hAnsi="Times"/>
          <w:sz w:val="26"/>
          <w:szCs w:val="26"/>
        </w:rPr>
      </w:pPr>
      <w:r>
        <w:rPr>
          <w:rFonts w:ascii="Times" w:hAnsi="Times"/>
          <w:sz w:val="26"/>
          <w:szCs w:val="26"/>
        </w:rPr>
        <w:t>Die bäuerlichen Betriebe in Österreich haben so viel zu bieten, was den meisten Menschen nur in Ansätzen bekannt ist. Um die Vielfalt der kleinstrukturierten heimischen Landwirtschaft, deren Aufgaben, Bewirtschaftungsweisen und Besonderheiten aufzuzeigen, öffnen einige von ihnen für "</w:t>
      </w:r>
      <w:proofErr w:type="spellStart"/>
      <w:r>
        <w:rPr>
          <w:rFonts w:ascii="Times" w:hAnsi="Times"/>
          <w:sz w:val="26"/>
          <w:szCs w:val="26"/>
        </w:rPr>
        <w:t>AfterWork</w:t>
      </w:r>
      <w:proofErr w:type="spellEnd"/>
      <w:r>
        <w:rPr>
          <w:rFonts w:ascii="Times" w:hAnsi="Times"/>
          <w:sz w:val="26"/>
          <w:szCs w:val="26"/>
        </w:rPr>
        <w:t xml:space="preserve"> am Bauernhof" ihre Tore und zeigen sich und ihren Betrieb völlig wertfrei den Verbrauchern. Nach einem Rundgang, folgt der gesellige Ausklang bei hofeigenen Produkten. "Das Ziel ist die Landwirtschaft mit der Gesellschaft wieder zusammenzubringen. Es ist ein Dialog auf Augenhöhe, bei dem die Besucherinnen und Besucher die Betriebsführer alles </w:t>
      </w:r>
      <w:proofErr w:type="spellStart"/>
      <w:r>
        <w:rPr>
          <w:rFonts w:ascii="Times" w:hAnsi="Times"/>
          <w:sz w:val="26"/>
          <w:szCs w:val="26"/>
        </w:rPr>
        <w:t>fragen</w:t>
      </w:r>
      <w:proofErr w:type="spellEnd"/>
      <w:r>
        <w:rPr>
          <w:rFonts w:ascii="Times" w:hAnsi="Times"/>
          <w:sz w:val="26"/>
          <w:szCs w:val="26"/>
        </w:rPr>
        <w:t xml:space="preserve"> können und auch alles beantwortet wird", freut sich </w:t>
      </w:r>
      <w:r w:rsidRPr="008853D9">
        <w:rPr>
          <w:rFonts w:ascii="Times" w:hAnsi="Times"/>
          <w:b/>
          <w:sz w:val="26"/>
          <w:szCs w:val="26"/>
        </w:rPr>
        <w:t xml:space="preserve">Bundesbäuerin und </w:t>
      </w:r>
      <w:proofErr w:type="spellStart"/>
      <w:r w:rsidRPr="008853D9">
        <w:rPr>
          <w:rFonts w:ascii="Times" w:hAnsi="Times"/>
          <w:b/>
          <w:sz w:val="26"/>
          <w:szCs w:val="26"/>
        </w:rPr>
        <w:t>Abg</w:t>
      </w:r>
      <w:proofErr w:type="spellEnd"/>
      <w:r w:rsidRPr="008853D9">
        <w:rPr>
          <w:rFonts w:ascii="Times" w:hAnsi="Times"/>
          <w:b/>
          <w:sz w:val="26"/>
          <w:szCs w:val="26"/>
        </w:rPr>
        <w:t>. zum NR, Irene Neumann-Hartberger</w:t>
      </w:r>
      <w:r>
        <w:rPr>
          <w:rFonts w:ascii="Times" w:hAnsi="Times"/>
          <w:sz w:val="26"/>
          <w:szCs w:val="26"/>
        </w:rPr>
        <w:t xml:space="preserve">, über die Wiederaufnahme dieser Veranstaltungen nach der Pandemiebedingten Auszeit. </w:t>
      </w:r>
    </w:p>
    <w:p w:rsidR="0069094E" w:rsidRDefault="0069094E" w:rsidP="00AB0F56">
      <w:pPr>
        <w:spacing w:line="340" w:lineRule="exact"/>
        <w:jc w:val="both"/>
        <w:rPr>
          <w:rFonts w:ascii="Times" w:hAnsi="Times"/>
          <w:sz w:val="26"/>
          <w:szCs w:val="26"/>
        </w:rPr>
      </w:pPr>
    </w:p>
    <w:p w:rsidR="0069094E" w:rsidRDefault="0069094E" w:rsidP="00AB0F56">
      <w:pPr>
        <w:spacing w:line="340" w:lineRule="exact"/>
        <w:jc w:val="both"/>
        <w:rPr>
          <w:rFonts w:ascii="Times" w:hAnsi="Times"/>
          <w:sz w:val="26"/>
          <w:szCs w:val="26"/>
        </w:rPr>
      </w:pPr>
      <w:r>
        <w:rPr>
          <w:rFonts w:ascii="Times" w:hAnsi="Times"/>
          <w:sz w:val="26"/>
          <w:szCs w:val="26"/>
        </w:rPr>
        <w:t>Von Weingartengesprächen bis zu Grand*</w:t>
      </w:r>
      <w:proofErr w:type="spellStart"/>
      <w:r>
        <w:rPr>
          <w:rFonts w:ascii="Times" w:hAnsi="Times"/>
          <w:sz w:val="26"/>
          <w:szCs w:val="26"/>
        </w:rPr>
        <w:t>iosem</w:t>
      </w:r>
      <w:proofErr w:type="spellEnd"/>
      <w:r>
        <w:rPr>
          <w:rFonts w:ascii="Times" w:hAnsi="Times"/>
          <w:sz w:val="26"/>
          <w:szCs w:val="26"/>
        </w:rPr>
        <w:t xml:space="preserve"> Gemüse</w:t>
      </w:r>
    </w:p>
    <w:p w:rsidR="0069094E" w:rsidRDefault="0069094E" w:rsidP="00AB0F56">
      <w:pPr>
        <w:spacing w:line="340" w:lineRule="exact"/>
        <w:jc w:val="both"/>
        <w:rPr>
          <w:rFonts w:ascii="Times" w:hAnsi="Times"/>
          <w:sz w:val="26"/>
          <w:szCs w:val="26"/>
        </w:rPr>
      </w:pPr>
    </w:p>
    <w:p w:rsidR="0069094E" w:rsidRPr="00C67036" w:rsidRDefault="0069094E" w:rsidP="00AB0F56">
      <w:pPr>
        <w:spacing w:line="340" w:lineRule="exact"/>
        <w:jc w:val="both"/>
        <w:rPr>
          <w:rFonts w:ascii="Times New Roman" w:eastAsia="Times New Roman" w:hAnsi="Times New Roman" w:cs="Times New Roman"/>
          <w:lang w:eastAsia="de-DE"/>
        </w:rPr>
      </w:pPr>
      <w:r>
        <w:rPr>
          <w:rFonts w:ascii="Times" w:hAnsi="Times"/>
          <w:sz w:val="26"/>
          <w:szCs w:val="26"/>
        </w:rPr>
        <w:t xml:space="preserve">Den Anfang machen sechs Veranstaltungen in Wien und näherer Umgebung. Sie entführen die urbane Bevölkerung unter anderem zu "Weingartengesprächen" (28. Mai 2021) ins Bioweingut </w:t>
      </w:r>
      <w:proofErr w:type="spellStart"/>
      <w:r>
        <w:rPr>
          <w:rFonts w:ascii="Times" w:hAnsi="Times"/>
          <w:sz w:val="26"/>
          <w:szCs w:val="26"/>
        </w:rPr>
        <w:t>Zillinger</w:t>
      </w:r>
      <w:proofErr w:type="spellEnd"/>
      <w:r>
        <w:rPr>
          <w:rFonts w:ascii="Times" w:hAnsi="Times"/>
          <w:sz w:val="26"/>
          <w:szCs w:val="26"/>
        </w:rPr>
        <w:t xml:space="preserve"> in </w:t>
      </w:r>
      <w:proofErr w:type="spellStart"/>
      <w:r>
        <w:rPr>
          <w:rFonts w:ascii="Times" w:hAnsi="Times"/>
          <w:sz w:val="26"/>
          <w:szCs w:val="26"/>
        </w:rPr>
        <w:t>Velm</w:t>
      </w:r>
      <w:proofErr w:type="spellEnd"/>
      <w:r>
        <w:rPr>
          <w:rFonts w:ascii="Times" w:hAnsi="Times"/>
          <w:sz w:val="26"/>
          <w:szCs w:val="26"/>
        </w:rPr>
        <w:t xml:space="preserve">-Götzendorf in Niederösterreich und zeigen auf </w:t>
      </w:r>
      <w:r>
        <w:rPr>
          <w:rFonts w:ascii="Times" w:hAnsi="Times"/>
          <w:sz w:val="26"/>
          <w:szCs w:val="26"/>
        </w:rPr>
        <w:lastRenderedPageBreak/>
        <w:t xml:space="preserve">wie "Wiener Gerste zum Wiener Original" wird (11. Juni 2021). Am 18. Juni steht die "Vielfalt in der heimischen Landwirtschaft" auf dem Programm und eine Woche später dreht sich alles um "Landwirtschaft anders - Von Bienen &amp; Schwammerl &amp; Kompost". Mitte Juli heißt es dann auf der Grand Farm in </w:t>
      </w:r>
      <w:proofErr w:type="spellStart"/>
      <w:r>
        <w:rPr>
          <w:rFonts w:ascii="Times" w:hAnsi="Times"/>
          <w:sz w:val="26"/>
          <w:szCs w:val="26"/>
        </w:rPr>
        <w:t>Absdorf</w:t>
      </w:r>
      <w:proofErr w:type="spellEnd"/>
      <w:r>
        <w:rPr>
          <w:rFonts w:ascii="Times" w:hAnsi="Times"/>
          <w:sz w:val="26"/>
          <w:szCs w:val="26"/>
        </w:rPr>
        <w:t xml:space="preserve"> (NÖ) "Grand*</w:t>
      </w:r>
      <w:proofErr w:type="spellStart"/>
      <w:r>
        <w:rPr>
          <w:rFonts w:ascii="Times" w:hAnsi="Times"/>
          <w:sz w:val="26"/>
          <w:szCs w:val="26"/>
        </w:rPr>
        <w:t>ioses</w:t>
      </w:r>
      <w:proofErr w:type="spellEnd"/>
      <w:r>
        <w:rPr>
          <w:rFonts w:ascii="Times" w:hAnsi="Times"/>
          <w:sz w:val="26"/>
          <w:szCs w:val="26"/>
        </w:rPr>
        <w:t xml:space="preserve"> Gemüse - Von Regenwurmkompost &amp; Biodiversität &amp; Marktgärtnerei". Und am 21. Juli steht am </w:t>
      </w:r>
      <w:proofErr w:type="spellStart"/>
      <w:r>
        <w:rPr>
          <w:rFonts w:ascii="Times" w:hAnsi="Times"/>
          <w:sz w:val="26"/>
          <w:szCs w:val="26"/>
        </w:rPr>
        <w:t>Prentlhof</w:t>
      </w:r>
      <w:proofErr w:type="spellEnd"/>
      <w:r>
        <w:rPr>
          <w:rFonts w:ascii="Times" w:hAnsi="Times"/>
          <w:sz w:val="26"/>
          <w:szCs w:val="26"/>
        </w:rPr>
        <w:t xml:space="preserve"> im 10. Wiener Gemeindebezirk "Von Ackern und Gackern" auf dem Programm. </w:t>
      </w:r>
    </w:p>
    <w:p w:rsidR="0069094E" w:rsidRDefault="0069094E" w:rsidP="00AB0F56">
      <w:pPr>
        <w:spacing w:line="340" w:lineRule="exact"/>
        <w:jc w:val="both"/>
        <w:rPr>
          <w:rFonts w:ascii="Times" w:hAnsi="Times"/>
          <w:sz w:val="26"/>
          <w:szCs w:val="26"/>
        </w:rPr>
      </w:pPr>
    </w:p>
    <w:p w:rsidR="0069094E" w:rsidRDefault="0069094E" w:rsidP="00AB0F56">
      <w:pPr>
        <w:spacing w:line="340" w:lineRule="exact"/>
        <w:jc w:val="both"/>
        <w:rPr>
          <w:rFonts w:ascii="Times" w:hAnsi="Times"/>
          <w:sz w:val="26"/>
          <w:szCs w:val="26"/>
        </w:rPr>
      </w:pPr>
    </w:p>
    <w:p w:rsidR="0069094E" w:rsidRDefault="0069094E" w:rsidP="00AB0F56">
      <w:pPr>
        <w:spacing w:line="340" w:lineRule="exact"/>
        <w:jc w:val="both"/>
        <w:rPr>
          <w:rFonts w:ascii="Times" w:hAnsi="Times"/>
          <w:sz w:val="26"/>
          <w:szCs w:val="26"/>
        </w:rPr>
      </w:pPr>
      <w:r>
        <w:rPr>
          <w:rFonts w:ascii="Times" w:hAnsi="Times"/>
          <w:sz w:val="26"/>
          <w:szCs w:val="26"/>
        </w:rPr>
        <w:t xml:space="preserve">"Für einige dieser Termine gibt es zwar Vormerkungen, aber die Planung ist für heuer noch lange nicht abgeschlossen", erklärt </w:t>
      </w:r>
      <w:r w:rsidRPr="0091212A">
        <w:rPr>
          <w:rFonts w:ascii="Times" w:hAnsi="Times"/>
          <w:b/>
          <w:sz w:val="26"/>
          <w:szCs w:val="26"/>
        </w:rPr>
        <w:t xml:space="preserve">DI </w:t>
      </w:r>
      <w:r w:rsidRPr="00B92BCC">
        <w:rPr>
          <w:rFonts w:ascii="Times" w:hAnsi="Times"/>
          <w:b/>
          <w:sz w:val="26"/>
          <w:szCs w:val="26"/>
        </w:rPr>
        <w:t>Kornelia Zipper</w:t>
      </w:r>
      <w:r>
        <w:rPr>
          <w:rFonts w:ascii="Times" w:hAnsi="Times"/>
          <w:sz w:val="26"/>
          <w:szCs w:val="26"/>
        </w:rPr>
        <w:t xml:space="preserve">, Projektverantwortliche im ÖKL. "Wenn es die Witterung erlaubt wird es bis Oktober oder sogar November zahlreiche weitere Veranstaltungen geben, auch in Nieder- und Oberösterreich, der Steiermark, Kärnten, Salzburg und Tirol." </w:t>
      </w:r>
    </w:p>
    <w:p w:rsidR="0069094E" w:rsidRDefault="0069094E" w:rsidP="00AB0F56">
      <w:pPr>
        <w:spacing w:line="340" w:lineRule="exact"/>
        <w:jc w:val="both"/>
        <w:rPr>
          <w:rFonts w:ascii="Times" w:hAnsi="Times"/>
          <w:sz w:val="26"/>
          <w:szCs w:val="26"/>
        </w:rPr>
      </w:pPr>
    </w:p>
    <w:p w:rsidR="0069094E" w:rsidRDefault="0069094E" w:rsidP="00AB0F56">
      <w:pPr>
        <w:spacing w:line="340" w:lineRule="exact"/>
        <w:jc w:val="both"/>
        <w:rPr>
          <w:rFonts w:ascii="Times" w:hAnsi="Times"/>
          <w:sz w:val="26"/>
          <w:szCs w:val="26"/>
        </w:rPr>
      </w:pPr>
      <w:r>
        <w:rPr>
          <w:rFonts w:ascii="Times" w:hAnsi="Times"/>
          <w:sz w:val="26"/>
          <w:szCs w:val="26"/>
        </w:rPr>
        <w:t>Programmdetails</w:t>
      </w:r>
      <w:r w:rsidR="00AB0F56">
        <w:rPr>
          <w:rFonts w:ascii="Times" w:hAnsi="Times"/>
          <w:sz w:val="26"/>
          <w:szCs w:val="26"/>
        </w:rPr>
        <w:t>, Informationen zu Corona-Sicherheitsmaßnahmen</w:t>
      </w:r>
      <w:bookmarkStart w:id="0" w:name="_GoBack"/>
      <w:bookmarkEnd w:id="0"/>
      <w:r>
        <w:rPr>
          <w:rFonts w:ascii="Times" w:hAnsi="Times"/>
          <w:sz w:val="26"/>
          <w:szCs w:val="26"/>
        </w:rPr>
        <w:t xml:space="preserve"> und Anmeldungen unter </w:t>
      </w:r>
      <w:hyperlink r:id="rId5" w:history="1">
        <w:r w:rsidRPr="00AB0F56">
          <w:rPr>
            <w:rStyle w:val="Hyperlink"/>
            <w:rFonts w:ascii="Times" w:hAnsi="Times"/>
            <w:color w:val="000000" w:themeColor="text1"/>
            <w:sz w:val="26"/>
            <w:szCs w:val="26"/>
            <w:u w:val="none"/>
          </w:rPr>
          <w:t>www.afterwork-am-bauernhof.at</w:t>
        </w:r>
      </w:hyperlink>
      <w:r w:rsidRPr="00AB0F56">
        <w:rPr>
          <w:rFonts w:ascii="Times" w:hAnsi="Times"/>
          <w:color w:val="000000" w:themeColor="text1"/>
          <w:sz w:val="26"/>
          <w:szCs w:val="26"/>
        </w:rPr>
        <w:t>.</w:t>
      </w:r>
      <w:r>
        <w:rPr>
          <w:rFonts w:ascii="Times" w:hAnsi="Times"/>
          <w:sz w:val="26"/>
          <w:szCs w:val="26"/>
        </w:rPr>
        <w:t xml:space="preserve"> (Schluss)</w:t>
      </w:r>
    </w:p>
    <w:p w:rsidR="0069094E" w:rsidRDefault="0069094E" w:rsidP="00AB0F56">
      <w:pPr>
        <w:spacing w:line="340" w:lineRule="exact"/>
        <w:jc w:val="both"/>
        <w:rPr>
          <w:rFonts w:ascii="Times" w:hAnsi="Times" w:cs="Arial"/>
          <w:color w:val="000000"/>
          <w:sz w:val="26"/>
          <w:szCs w:val="26"/>
        </w:rPr>
      </w:pPr>
    </w:p>
    <w:p w:rsidR="0069094E" w:rsidRDefault="0069094E" w:rsidP="00AB0F56">
      <w:pPr>
        <w:spacing w:line="340" w:lineRule="exact"/>
        <w:jc w:val="both"/>
        <w:rPr>
          <w:rFonts w:ascii="Times" w:hAnsi="Times" w:cs="Arial"/>
          <w:color w:val="000000"/>
          <w:sz w:val="26"/>
          <w:szCs w:val="26"/>
        </w:rPr>
      </w:pPr>
    </w:p>
    <w:p w:rsidR="0069094E" w:rsidRPr="00EE7504" w:rsidRDefault="0069094E" w:rsidP="00AB0F56">
      <w:pPr>
        <w:spacing w:line="340" w:lineRule="exact"/>
        <w:jc w:val="both"/>
        <w:rPr>
          <w:rFonts w:ascii="Times" w:hAnsi="Times" w:cs="Arial"/>
          <w:color w:val="000000"/>
          <w:sz w:val="26"/>
          <w:szCs w:val="26"/>
        </w:rPr>
      </w:pPr>
    </w:p>
    <w:p w:rsidR="0069094E" w:rsidRPr="00EE7504" w:rsidRDefault="0069094E" w:rsidP="00AB0F56">
      <w:pPr>
        <w:autoSpaceDE w:val="0"/>
        <w:autoSpaceDN w:val="0"/>
        <w:adjustRightInd w:val="0"/>
        <w:spacing w:line="340" w:lineRule="exact"/>
        <w:jc w:val="both"/>
        <w:rPr>
          <w:rFonts w:ascii="Arial" w:hAnsi="Arial" w:cs="Arial"/>
          <w:color w:val="000000"/>
          <w:lang w:val="de-AT"/>
        </w:rPr>
      </w:pPr>
      <w:r w:rsidRPr="00EE7504">
        <w:rPr>
          <w:rFonts w:ascii="Times" w:hAnsi="Times" w:cs="Arial"/>
          <w:color w:val="000000"/>
          <w:sz w:val="26"/>
          <w:szCs w:val="26"/>
        </w:rPr>
        <w:t xml:space="preserve">Rückfragehinweis: </w:t>
      </w:r>
    </w:p>
    <w:p w:rsidR="0069094E" w:rsidRPr="00AB0F56" w:rsidRDefault="0069094E" w:rsidP="00AB0F56">
      <w:pPr>
        <w:tabs>
          <w:tab w:val="right" w:pos="4860"/>
          <w:tab w:val="left" w:pos="5040"/>
        </w:tabs>
        <w:spacing w:line="340" w:lineRule="exact"/>
        <w:jc w:val="both"/>
        <w:rPr>
          <w:rStyle w:val="Hyperlink"/>
          <w:rFonts w:ascii="Times" w:hAnsi="Times" w:cs="Arial"/>
          <w:color w:val="000000"/>
          <w:sz w:val="26"/>
          <w:szCs w:val="26"/>
          <w:u w:val="none"/>
        </w:rPr>
      </w:pPr>
      <w:r w:rsidRPr="00EE7504">
        <w:rPr>
          <w:rStyle w:val="Fuzeilefett"/>
          <w:rFonts w:ascii="Times" w:hAnsi="Times"/>
          <w:b w:val="0"/>
          <w:color w:val="000000"/>
          <w:sz w:val="26"/>
          <w:szCs w:val="26"/>
        </w:rPr>
        <w:t xml:space="preserve">Mag. Martina Wolf, LK Österreich, Pressereferentin der ARGE Österreichische </w:t>
      </w:r>
      <w:r w:rsidRPr="00AB0F56">
        <w:rPr>
          <w:rStyle w:val="Fuzeilefett"/>
          <w:rFonts w:ascii="Times" w:hAnsi="Times"/>
          <w:b w:val="0"/>
          <w:color w:val="000000"/>
          <w:sz w:val="26"/>
          <w:szCs w:val="26"/>
        </w:rPr>
        <w:t xml:space="preserve">Bäuerinnen, </w:t>
      </w:r>
      <w:r w:rsidRPr="00AB0F56">
        <w:rPr>
          <w:rStyle w:val="Fuzeilenormal"/>
          <w:rFonts w:ascii="Times" w:hAnsi="Times"/>
          <w:color w:val="000000"/>
          <w:sz w:val="26"/>
          <w:szCs w:val="26"/>
        </w:rPr>
        <w:t xml:space="preserve">Tel. (01) 533 1843 - 16, Mobil: 0676 83441 8778, E-Mail: </w:t>
      </w:r>
      <w:hyperlink r:id="rId6" w:history="1">
        <w:r w:rsidRPr="00AB0F56">
          <w:rPr>
            <w:rStyle w:val="Hyperlink"/>
            <w:rFonts w:ascii="Times" w:hAnsi="Times" w:cs="Arial"/>
            <w:color w:val="000000"/>
            <w:sz w:val="26"/>
            <w:szCs w:val="26"/>
            <w:u w:val="none"/>
          </w:rPr>
          <w:t>wolf@lko.at</w:t>
        </w:r>
      </w:hyperlink>
    </w:p>
    <w:p w:rsidR="00AB0F56" w:rsidRPr="00AB0F56" w:rsidRDefault="00AB0F56" w:rsidP="00AB0F56">
      <w:pPr>
        <w:tabs>
          <w:tab w:val="right" w:pos="4860"/>
          <w:tab w:val="left" w:pos="5040"/>
        </w:tabs>
        <w:spacing w:line="340" w:lineRule="exact"/>
        <w:jc w:val="both"/>
        <w:rPr>
          <w:rStyle w:val="Fuzeilenormal"/>
          <w:rFonts w:ascii="Times" w:hAnsi="Times"/>
          <w:color w:val="000000"/>
          <w:sz w:val="26"/>
          <w:szCs w:val="26"/>
        </w:rPr>
      </w:pPr>
    </w:p>
    <w:p w:rsidR="0069094E" w:rsidRPr="00AB0F56" w:rsidRDefault="0069094E" w:rsidP="00AB0F56">
      <w:pPr>
        <w:tabs>
          <w:tab w:val="right" w:pos="4860"/>
          <w:tab w:val="left" w:pos="5040"/>
        </w:tabs>
        <w:spacing w:line="340" w:lineRule="exact"/>
        <w:jc w:val="both"/>
        <w:rPr>
          <w:rStyle w:val="Hyperlink"/>
          <w:rFonts w:ascii="Times" w:hAnsi="Times" w:cs="Arial"/>
          <w:color w:val="000000"/>
          <w:sz w:val="26"/>
          <w:szCs w:val="26"/>
          <w:u w:val="none"/>
        </w:rPr>
      </w:pPr>
      <w:r w:rsidRPr="00AB0F56">
        <w:rPr>
          <w:rStyle w:val="Fuzeilenormal"/>
          <w:rFonts w:ascii="Times" w:hAnsi="Times"/>
          <w:color w:val="000000"/>
          <w:sz w:val="26"/>
          <w:szCs w:val="26"/>
        </w:rPr>
        <w:t xml:space="preserve">Dipl.-Ing. Michaela </w:t>
      </w:r>
      <w:proofErr w:type="spellStart"/>
      <w:r w:rsidRPr="00AB0F56">
        <w:rPr>
          <w:rStyle w:val="Fuzeilenormal"/>
          <w:rFonts w:ascii="Times" w:hAnsi="Times"/>
          <w:color w:val="000000"/>
          <w:sz w:val="26"/>
          <w:szCs w:val="26"/>
        </w:rPr>
        <w:t>Glatzl</w:t>
      </w:r>
      <w:proofErr w:type="spellEnd"/>
      <w:r w:rsidRPr="00AB0F56">
        <w:rPr>
          <w:rStyle w:val="Fuzeilenormal"/>
          <w:rFonts w:ascii="Times" w:hAnsi="Times"/>
          <w:color w:val="000000"/>
          <w:sz w:val="26"/>
          <w:szCs w:val="26"/>
        </w:rPr>
        <w:t xml:space="preserve">, M.A., Geschäftsführerin der ARGE Österreichische Bäuerinnen in der LK Österreich, Tel. (01) 53 441 - 8517; Mobil: 0676 83441 8517, E-Mail: </w:t>
      </w:r>
      <w:hyperlink r:id="rId7" w:history="1">
        <w:r w:rsidRPr="00AB0F56">
          <w:rPr>
            <w:rStyle w:val="Hyperlink"/>
            <w:rFonts w:ascii="Times" w:hAnsi="Times" w:cs="Arial"/>
            <w:color w:val="000000"/>
            <w:sz w:val="26"/>
            <w:szCs w:val="26"/>
            <w:u w:val="none"/>
          </w:rPr>
          <w:t>m.glatzl@lk-oe.at</w:t>
        </w:r>
      </w:hyperlink>
    </w:p>
    <w:p w:rsidR="0069094E" w:rsidRPr="005B1AFE" w:rsidRDefault="0069094E" w:rsidP="0069094E">
      <w:pPr>
        <w:tabs>
          <w:tab w:val="right" w:pos="4860"/>
          <w:tab w:val="left" w:pos="5040"/>
        </w:tabs>
        <w:spacing w:line="340" w:lineRule="exact"/>
        <w:jc w:val="both"/>
        <w:rPr>
          <w:rStyle w:val="Fuzeilenormal"/>
          <w:rFonts w:ascii="Times" w:hAnsi="Times"/>
          <w:sz w:val="26"/>
          <w:szCs w:val="26"/>
        </w:rPr>
      </w:pPr>
    </w:p>
    <w:p w:rsidR="0069094E" w:rsidRPr="00725CE0" w:rsidRDefault="0069094E" w:rsidP="00725CE0">
      <w:pPr>
        <w:spacing w:line="340" w:lineRule="exact"/>
        <w:rPr>
          <w:rFonts w:ascii="Times" w:hAnsi="Times"/>
          <w:sz w:val="26"/>
          <w:szCs w:val="26"/>
        </w:rPr>
      </w:pPr>
    </w:p>
    <w:sectPr w:rsidR="0069094E" w:rsidRPr="00725CE0" w:rsidSect="00770D9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E0"/>
    <w:rsid w:val="0012537B"/>
    <w:rsid w:val="001E56D3"/>
    <w:rsid w:val="002605E5"/>
    <w:rsid w:val="002879AF"/>
    <w:rsid w:val="002C64CE"/>
    <w:rsid w:val="005A4204"/>
    <w:rsid w:val="005E32D9"/>
    <w:rsid w:val="0069094E"/>
    <w:rsid w:val="00693CF4"/>
    <w:rsid w:val="006F3E02"/>
    <w:rsid w:val="00725CE0"/>
    <w:rsid w:val="007355A4"/>
    <w:rsid w:val="00770D95"/>
    <w:rsid w:val="007D20D0"/>
    <w:rsid w:val="008853D9"/>
    <w:rsid w:val="0091212A"/>
    <w:rsid w:val="00AB0F56"/>
    <w:rsid w:val="00B92BCC"/>
    <w:rsid w:val="00BD5E25"/>
    <w:rsid w:val="00BF44D7"/>
    <w:rsid w:val="00C67036"/>
    <w:rsid w:val="00E710F8"/>
    <w:rsid w:val="00E83C59"/>
    <w:rsid w:val="00EE025E"/>
    <w:rsid w:val="00F40D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4949"/>
  <w15:chartTrackingRefBased/>
  <w15:docId w15:val="{A10F7A6A-D2E5-134B-AA37-87AFFB83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25CE0"/>
  </w:style>
  <w:style w:type="character" w:styleId="Hyperlink">
    <w:name w:val="Hyperlink"/>
    <w:basedOn w:val="Absatz-Standardschriftart"/>
    <w:uiPriority w:val="99"/>
    <w:unhideWhenUsed/>
    <w:rsid w:val="007D20D0"/>
    <w:rPr>
      <w:color w:val="0563C1" w:themeColor="hyperlink"/>
      <w:u w:val="single"/>
    </w:rPr>
  </w:style>
  <w:style w:type="character" w:styleId="NichtaufgelsteErwhnung">
    <w:name w:val="Unresolved Mention"/>
    <w:basedOn w:val="Absatz-Standardschriftart"/>
    <w:uiPriority w:val="99"/>
    <w:rsid w:val="007D20D0"/>
    <w:rPr>
      <w:color w:val="605E5C"/>
      <w:shd w:val="clear" w:color="auto" w:fill="E1DFDD"/>
    </w:rPr>
  </w:style>
  <w:style w:type="character" w:customStyle="1" w:styleId="apple-converted-space">
    <w:name w:val="apple-converted-space"/>
    <w:basedOn w:val="Absatz-Standardschriftart"/>
    <w:rsid w:val="00C67036"/>
  </w:style>
  <w:style w:type="paragraph" w:customStyle="1" w:styleId="Titelberschrift">
    <w:name w:val="Titelüberschrift"/>
    <w:basedOn w:val="Standard"/>
    <w:rsid w:val="0069094E"/>
    <w:pPr>
      <w:jc w:val="both"/>
    </w:pPr>
    <w:rPr>
      <w:rFonts w:ascii="Arial" w:eastAsia="Times New Roman" w:hAnsi="Arial" w:cs="Times New Roman"/>
      <w:color w:val="808080"/>
      <w:sz w:val="50"/>
      <w:lang w:val="de-AT" w:eastAsia="de-DE"/>
    </w:rPr>
  </w:style>
  <w:style w:type="character" w:customStyle="1" w:styleId="Fuzeilefett">
    <w:name w:val="Fußzeile fett"/>
    <w:rsid w:val="0069094E"/>
    <w:rPr>
      <w:rFonts w:ascii="Arial" w:hAnsi="Arial" w:cs="Arial" w:hint="default"/>
      <w:b/>
      <w:bCs/>
      <w:sz w:val="18"/>
    </w:rPr>
  </w:style>
  <w:style w:type="character" w:customStyle="1" w:styleId="Fuzeilenormal">
    <w:name w:val="Fußzeile normal"/>
    <w:rsid w:val="0069094E"/>
    <w:rPr>
      <w:rFonts w:ascii="Arial" w:hAnsi="Arial" w:cs="Arial"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78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glatzl@lk-oe.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lf@lko.at" TargetMode="External"/><Relationship Id="rId5" Type="http://schemas.openxmlformats.org/officeDocument/2006/relationships/hyperlink" Target="http://www.afterwork-am-bauernhof.a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3164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Posekany3</dc:creator>
  <cp:keywords/>
  <dc:description/>
  <cp:lastModifiedBy>Christian Posekany3</cp:lastModifiedBy>
  <cp:revision>15</cp:revision>
  <dcterms:created xsi:type="dcterms:W3CDTF">2021-05-20T09:51:00Z</dcterms:created>
  <dcterms:modified xsi:type="dcterms:W3CDTF">2021-05-25T06:49:00Z</dcterms:modified>
</cp:coreProperties>
</file>